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FF5" w:rsidRDefault="004D6FF5">
      <w:pPr>
        <w:pStyle w:val="newncpi0"/>
        <w:jc w:val="center"/>
      </w:pPr>
      <w:r>
        <w:rPr>
          <w:rStyle w:val="name"/>
        </w:rPr>
        <w:t>ПОСТАНОВЛЕНИЕ </w:t>
      </w:r>
      <w:r>
        <w:rPr>
          <w:rStyle w:val="promulgator"/>
        </w:rPr>
        <w:t>МИНИСТЕРСТВА СЕЛЬСКОГО ХОЗЯЙСТВА И ПРОДОВОЛЬСТВИЯ РЕСПУБЛИКИ БЕЛАРУСЬ</w:t>
      </w:r>
    </w:p>
    <w:p w:rsidR="004D6FF5" w:rsidRDefault="004D6FF5">
      <w:pPr>
        <w:pStyle w:val="newncpi"/>
        <w:ind w:firstLine="0"/>
        <w:jc w:val="center"/>
      </w:pPr>
      <w:r>
        <w:rPr>
          <w:rStyle w:val="datepr"/>
        </w:rPr>
        <w:t>31 декабря 2013 г.</w:t>
      </w:r>
      <w:r>
        <w:rPr>
          <w:rStyle w:val="number"/>
        </w:rPr>
        <w:t xml:space="preserve"> № 73</w:t>
      </w:r>
    </w:p>
    <w:p w:rsidR="004D6FF5" w:rsidRDefault="004D6FF5">
      <w:pPr>
        <w:pStyle w:val="title"/>
      </w:pPr>
      <w:r>
        <w:t>О проведении республиканских конкурсов в области племенного дела в животноводстве</w:t>
      </w:r>
    </w:p>
    <w:p w:rsidR="004D6FF5" w:rsidRDefault="004D6FF5">
      <w:pPr>
        <w:pStyle w:val="changei"/>
      </w:pPr>
      <w:r>
        <w:t>Изменения и дополнения:</w:t>
      </w:r>
    </w:p>
    <w:p w:rsidR="004D6FF5" w:rsidRDefault="004D6FF5">
      <w:pPr>
        <w:pStyle w:val="changeadd"/>
      </w:pPr>
      <w:r>
        <w:t>Постановление Министерства сельского хозяйства и продовольствия Республики Беларусь от 28 мая 2018 г. № 49 (зарегистрировано в Национальном реестре - № 8/33220 от 08.06.2018 г.);</w:t>
      </w:r>
    </w:p>
    <w:p w:rsidR="004D6FF5" w:rsidRDefault="004D6FF5">
      <w:pPr>
        <w:pStyle w:val="changeadd"/>
      </w:pPr>
      <w:r>
        <w:t>Постановление Министерства сельского хозяйства и продовольствия Республики Беларусь от 19 марта 2020 г. № 13 (зарегистрировано в Национальном реестре - № 8/35168 от 20.03.2020 г.);</w:t>
      </w:r>
    </w:p>
    <w:p w:rsidR="004D6FF5" w:rsidRDefault="004D6FF5">
      <w:pPr>
        <w:pStyle w:val="changeadd"/>
      </w:pPr>
      <w:r>
        <w:t>Постановление Министерства сельского хозяйства и продовольствия Республики Беларусь от 1 апреля 2022 г. № 31 (зарегистрировано в Национальном реестре - № 8/38048 от 06.05.2022 г.);</w:t>
      </w:r>
    </w:p>
    <w:p w:rsidR="004D6FF5" w:rsidRDefault="004D6FF5">
      <w:pPr>
        <w:pStyle w:val="changeadd"/>
      </w:pPr>
      <w:r>
        <w:t xml:space="preserve">Постановление Министерства сельского хозяйства и продовольствия Республики Беларусь от 25 июля 2022 г. № 76 (зарегистрировано в Национальном реестре - № 8/38558 от 16.08.2022 г.) </w:t>
      </w:r>
    </w:p>
    <w:p w:rsidR="004D6FF5" w:rsidRDefault="004D6FF5">
      <w:pPr>
        <w:pStyle w:val="newncpi"/>
      </w:pPr>
      <w:r>
        <w:t> </w:t>
      </w:r>
    </w:p>
    <w:p w:rsidR="004D6FF5" w:rsidRDefault="004D6FF5">
      <w:pPr>
        <w:pStyle w:val="preamble"/>
      </w:pPr>
      <w:r>
        <w:t>На основании абзаца десятого статьи 6 Закона Республики Беларусь от 20 мая 2013 г. № 24-З «О племенном деле в животноводстве» и подпункта 4.38</w:t>
      </w:r>
      <w:r>
        <w:rPr>
          <w:vertAlign w:val="superscript"/>
        </w:rPr>
        <w:t xml:space="preserve">1 </w:t>
      </w:r>
      <w:r>
        <w:t>пункта 4, подпункта 5.1 пункта 5 Положения о Министерстве сельского хозяйства и продовольствия Республики Беларусь, утвержденного постановлением Совета Министров Республики Беларусь от 29 июня 2011 г. № 867, Министерство сельского хозяйства и продовольствия Республики Беларусь ПОСТАНОВЛЯЕТ:</w:t>
      </w:r>
    </w:p>
    <w:p w:rsidR="004D6FF5" w:rsidRDefault="004D6FF5">
      <w:pPr>
        <w:pStyle w:val="point"/>
      </w:pPr>
      <w:r>
        <w:t>1. Утвердить:</w:t>
      </w:r>
    </w:p>
    <w:p w:rsidR="004D6FF5" w:rsidRDefault="004D6FF5">
      <w:pPr>
        <w:pStyle w:val="newncpi"/>
      </w:pPr>
      <w:r>
        <w:t>Инструкцию о порядке проведения республиканского конкурса «Лучшая племенная корова молочной породы» (прилагается);</w:t>
      </w:r>
    </w:p>
    <w:p w:rsidR="004D6FF5" w:rsidRDefault="004D6FF5">
      <w:pPr>
        <w:pStyle w:val="newncpi"/>
      </w:pPr>
      <w:r>
        <w:t>Инструкцию о порядке проведения республиканского конкурса «Лучшая племенная лошадь» (прилагается).</w:t>
      </w:r>
    </w:p>
    <w:p w:rsidR="004D6FF5" w:rsidRDefault="004D6FF5">
      <w:pPr>
        <w:pStyle w:val="point"/>
      </w:pPr>
      <w:r>
        <w:t>2. Настоящее постановление вступает в силу после его официального опубликования.</w:t>
      </w:r>
    </w:p>
    <w:p w:rsidR="004D6FF5" w:rsidRDefault="004D6FF5">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4D6FF5">
        <w:tc>
          <w:tcPr>
            <w:tcW w:w="2500" w:type="pct"/>
            <w:tcMar>
              <w:top w:w="0" w:type="dxa"/>
              <w:left w:w="6" w:type="dxa"/>
              <w:bottom w:w="0" w:type="dxa"/>
              <w:right w:w="6" w:type="dxa"/>
            </w:tcMar>
            <w:vAlign w:val="bottom"/>
            <w:hideMark/>
          </w:tcPr>
          <w:p w:rsidR="004D6FF5" w:rsidRDefault="004D6FF5">
            <w:pPr>
              <w:pStyle w:val="newncpi0"/>
              <w:jc w:val="left"/>
            </w:pPr>
            <w:r>
              <w:rPr>
                <w:rStyle w:val="post"/>
              </w:rPr>
              <w:t>Министр</w:t>
            </w:r>
          </w:p>
        </w:tc>
        <w:tc>
          <w:tcPr>
            <w:tcW w:w="2500" w:type="pct"/>
            <w:tcMar>
              <w:top w:w="0" w:type="dxa"/>
              <w:left w:w="6" w:type="dxa"/>
              <w:bottom w:w="0" w:type="dxa"/>
              <w:right w:w="6" w:type="dxa"/>
            </w:tcMar>
            <w:vAlign w:val="bottom"/>
            <w:hideMark/>
          </w:tcPr>
          <w:p w:rsidR="004D6FF5" w:rsidRDefault="004D6FF5">
            <w:pPr>
              <w:pStyle w:val="newncpi0"/>
              <w:jc w:val="right"/>
            </w:pPr>
            <w:proofErr w:type="spellStart"/>
            <w:r>
              <w:rPr>
                <w:rStyle w:val="pers"/>
              </w:rPr>
              <w:t>Л.К.Заяц</w:t>
            </w:r>
            <w:proofErr w:type="spellEnd"/>
          </w:p>
        </w:tc>
      </w:tr>
    </w:tbl>
    <w:p w:rsidR="004D6FF5" w:rsidRDefault="004D6FF5">
      <w:pPr>
        <w:pStyle w:val="newncpi0"/>
      </w:pPr>
      <w:r>
        <w:t> </w:t>
      </w:r>
    </w:p>
    <w:tbl>
      <w:tblPr>
        <w:tblW w:w="3944" w:type="pct"/>
        <w:tblCellMar>
          <w:left w:w="0" w:type="dxa"/>
          <w:right w:w="0" w:type="dxa"/>
        </w:tblCellMar>
        <w:tblLook w:val="04A0" w:firstRow="1" w:lastRow="0" w:firstColumn="1" w:lastColumn="0" w:noHBand="0" w:noVBand="1"/>
      </w:tblPr>
      <w:tblGrid>
        <w:gridCol w:w="3420"/>
        <w:gridCol w:w="3961"/>
      </w:tblGrid>
      <w:tr w:rsidR="004D6FF5">
        <w:tc>
          <w:tcPr>
            <w:tcW w:w="2317" w:type="pct"/>
            <w:tcMar>
              <w:top w:w="0" w:type="dxa"/>
              <w:left w:w="6" w:type="dxa"/>
              <w:bottom w:w="0" w:type="dxa"/>
              <w:right w:w="6" w:type="dxa"/>
            </w:tcMar>
            <w:hideMark/>
          </w:tcPr>
          <w:p w:rsidR="004D6FF5" w:rsidRDefault="004D6FF5">
            <w:pPr>
              <w:pStyle w:val="agree"/>
            </w:pPr>
            <w:r>
              <w:t>СОГЛАСОВАНО</w:t>
            </w:r>
          </w:p>
          <w:p w:rsidR="004D6FF5" w:rsidRDefault="004D6FF5">
            <w:pPr>
              <w:pStyle w:val="agree"/>
            </w:pPr>
            <w:r>
              <w:t>Первый заместитель</w:t>
            </w:r>
            <w:r>
              <w:br/>
              <w:t>Министра финансов</w:t>
            </w:r>
            <w:r>
              <w:br/>
              <w:t>Республики Беларусь</w:t>
            </w:r>
          </w:p>
          <w:p w:rsidR="004D6FF5" w:rsidRDefault="004D6FF5">
            <w:pPr>
              <w:pStyle w:val="agreefio"/>
            </w:pPr>
            <w:proofErr w:type="spellStart"/>
            <w:r>
              <w:t>В.В.Амарин</w:t>
            </w:r>
            <w:proofErr w:type="spellEnd"/>
          </w:p>
          <w:p w:rsidR="004D6FF5" w:rsidRDefault="004D6FF5">
            <w:pPr>
              <w:pStyle w:val="agreedate"/>
            </w:pPr>
            <w:r>
              <w:t>19.12.2013</w:t>
            </w:r>
          </w:p>
        </w:tc>
        <w:tc>
          <w:tcPr>
            <w:tcW w:w="2683" w:type="pct"/>
            <w:tcMar>
              <w:top w:w="0" w:type="dxa"/>
              <w:left w:w="6" w:type="dxa"/>
              <w:bottom w:w="0" w:type="dxa"/>
              <w:right w:w="6" w:type="dxa"/>
            </w:tcMar>
            <w:hideMark/>
          </w:tcPr>
          <w:p w:rsidR="004D6FF5" w:rsidRDefault="004D6FF5">
            <w:pPr>
              <w:pStyle w:val="agree"/>
            </w:pPr>
            <w:r>
              <w:t>СОГЛАСОВАНО</w:t>
            </w:r>
          </w:p>
          <w:p w:rsidR="004D6FF5" w:rsidRDefault="004D6FF5">
            <w:pPr>
              <w:pStyle w:val="agree"/>
            </w:pPr>
            <w:r>
              <w:t>Заместитель Председателя</w:t>
            </w:r>
            <w:r>
              <w:br/>
              <w:t>Президиума Национальной</w:t>
            </w:r>
            <w:r>
              <w:br/>
              <w:t>академии наук Беларуси</w:t>
            </w:r>
          </w:p>
          <w:p w:rsidR="004D6FF5" w:rsidRDefault="004D6FF5">
            <w:pPr>
              <w:pStyle w:val="agreefio"/>
            </w:pPr>
            <w:proofErr w:type="spellStart"/>
            <w:r>
              <w:t>В.Г.Гусаков</w:t>
            </w:r>
            <w:proofErr w:type="spellEnd"/>
          </w:p>
          <w:p w:rsidR="004D6FF5" w:rsidRDefault="004D6FF5">
            <w:pPr>
              <w:pStyle w:val="agreedate"/>
            </w:pPr>
            <w:r>
              <w:t>16.10.2013</w:t>
            </w:r>
          </w:p>
        </w:tc>
      </w:tr>
      <w:tr w:rsidR="004D6FF5">
        <w:tc>
          <w:tcPr>
            <w:tcW w:w="2317" w:type="pct"/>
            <w:tcMar>
              <w:top w:w="0" w:type="dxa"/>
              <w:left w:w="6" w:type="dxa"/>
              <w:bottom w:w="0" w:type="dxa"/>
              <w:right w:w="6" w:type="dxa"/>
            </w:tcMar>
            <w:hideMark/>
          </w:tcPr>
          <w:p w:rsidR="004D6FF5" w:rsidRDefault="004D6FF5">
            <w:pPr>
              <w:pStyle w:val="agree"/>
            </w:pPr>
            <w:r>
              <w:t> </w:t>
            </w:r>
          </w:p>
        </w:tc>
        <w:tc>
          <w:tcPr>
            <w:tcW w:w="2683" w:type="pct"/>
            <w:tcMar>
              <w:top w:w="0" w:type="dxa"/>
              <w:left w:w="6" w:type="dxa"/>
              <w:bottom w:w="0" w:type="dxa"/>
              <w:right w:w="6" w:type="dxa"/>
            </w:tcMar>
            <w:hideMark/>
          </w:tcPr>
          <w:p w:rsidR="004D6FF5" w:rsidRDefault="004D6FF5">
            <w:pPr>
              <w:pStyle w:val="agree"/>
            </w:pPr>
            <w:r>
              <w:t> </w:t>
            </w:r>
          </w:p>
        </w:tc>
      </w:tr>
      <w:tr w:rsidR="004D6FF5">
        <w:tc>
          <w:tcPr>
            <w:tcW w:w="2317" w:type="pct"/>
            <w:tcMar>
              <w:top w:w="0" w:type="dxa"/>
              <w:left w:w="6" w:type="dxa"/>
              <w:bottom w:w="0" w:type="dxa"/>
              <w:right w:w="6" w:type="dxa"/>
            </w:tcMar>
            <w:hideMark/>
          </w:tcPr>
          <w:p w:rsidR="004D6FF5" w:rsidRDefault="004D6FF5">
            <w:pPr>
              <w:pStyle w:val="agree"/>
            </w:pPr>
            <w:r>
              <w:t>СОГЛАСОВАНО</w:t>
            </w:r>
          </w:p>
          <w:p w:rsidR="004D6FF5" w:rsidRDefault="004D6FF5">
            <w:pPr>
              <w:pStyle w:val="agree"/>
            </w:pPr>
            <w:r>
              <w:t>Первый заместитель председателя</w:t>
            </w:r>
            <w:r>
              <w:br/>
              <w:t>Брестского областного</w:t>
            </w:r>
            <w:r>
              <w:br/>
              <w:t>исполнительного комитета</w:t>
            </w:r>
          </w:p>
          <w:p w:rsidR="004D6FF5" w:rsidRDefault="004D6FF5">
            <w:pPr>
              <w:pStyle w:val="agreefio"/>
            </w:pPr>
            <w:proofErr w:type="spellStart"/>
            <w:r>
              <w:t>М.И.Юхимук</w:t>
            </w:r>
            <w:proofErr w:type="spellEnd"/>
          </w:p>
          <w:p w:rsidR="004D6FF5" w:rsidRDefault="004D6FF5">
            <w:pPr>
              <w:pStyle w:val="agreedate"/>
            </w:pPr>
            <w:r>
              <w:t>08.10.2013</w:t>
            </w:r>
          </w:p>
        </w:tc>
        <w:tc>
          <w:tcPr>
            <w:tcW w:w="2683" w:type="pct"/>
            <w:tcMar>
              <w:top w:w="0" w:type="dxa"/>
              <w:left w:w="6" w:type="dxa"/>
              <w:bottom w:w="0" w:type="dxa"/>
              <w:right w:w="6" w:type="dxa"/>
            </w:tcMar>
            <w:hideMark/>
          </w:tcPr>
          <w:p w:rsidR="004D6FF5" w:rsidRDefault="004D6FF5">
            <w:pPr>
              <w:pStyle w:val="agree"/>
            </w:pPr>
            <w:r>
              <w:t>СОГЛАСОВАНО</w:t>
            </w:r>
          </w:p>
          <w:p w:rsidR="004D6FF5" w:rsidRDefault="004D6FF5">
            <w:pPr>
              <w:pStyle w:val="agree"/>
            </w:pPr>
            <w:r>
              <w:t>Председатель</w:t>
            </w:r>
            <w:r>
              <w:br/>
              <w:t>Витебского областного</w:t>
            </w:r>
            <w:r>
              <w:br/>
              <w:t>исполнительного комитета</w:t>
            </w:r>
          </w:p>
          <w:p w:rsidR="004D6FF5" w:rsidRDefault="004D6FF5">
            <w:pPr>
              <w:pStyle w:val="agreefio"/>
            </w:pPr>
            <w:proofErr w:type="spellStart"/>
            <w:r>
              <w:t>А.Н.Косинец</w:t>
            </w:r>
            <w:proofErr w:type="spellEnd"/>
          </w:p>
          <w:p w:rsidR="004D6FF5" w:rsidRDefault="004D6FF5">
            <w:pPr>
              <w:pStyle w:val="agreedate"/>
            </w:pPr>
            <w:r>
              <w:t>05.12.2013</w:t>
            </w:r>
          </w:p>
        </w:tc>
      </w:tr>
      <w:tr w:rsidR="004D6FF5">
        <w:tc>
          <w:tcPr>
            <w:tcW w:w="2317" w:type="pct"/>
            <w:tcMar>
              <w:top w:w="0" w:type="dxa"/>
              <w:left w:w="6" w:type="dxa"/>
              <w:bottom w:w="0" w:type="dxa"/>
              <w:right w:w="6" w:type="dxa"/>
            </w:tcMar>
            <w:hideMark/>
          </w:tcPr>
          <w:p w:rsidR="004D6FF5" w:rsidRDefault="004D6FF5">
            <w:pPr>
              <w:pStyle w:val="agree"/>
            </w:pPr>
            <w:r>
              <w:t> </w:t>
            </w:r>
          </w:p>
        </w:tc>
        <w:tc>
          <w:tcPr>
            <w:tcW w:w="2683" w:type="pct"/>
            <w:tcMar>
              <w:top w:w="0" w:type="dxa"/>
              <w:left w:w="6" w:type="dxa"/>
              <w:bottom w:w="0" w:type="dxa"/>
              <w:right w:w="6" w:type="dxa"/>
            </w:tcMar>
            <w:hideMark/>
          </w:tcPr>
          <w:p w:rsidR="004D6FF5" w:rsidRDefault="004D6FF5">
            <w:pPr>
              <w:pStyle w:val="agree"/>
            </w:pPr>
            <w:r>
              <w:t> </w:t>
            </w:r>
          </w:p>
        </w:tc>
      </w:tr>
      <w:tr w:rsidR="004D6FF5">
        <w:tc>
          <w:tcPr>
            <w:tcW w:w="2317" w:type="pct"/>
            <w:tcMar>
              <w:top w:w="0" w:type="dxa"/>
              <w:left w:w="6" w:type="dxa"/>
              <w:bottom w:w="0" w:type="dxa"/>
              <w:right w:w="6" w:type="dxa"/>
            </w:tcMar>
            <w:hideMark/>
          </w:tcPr>
          <w:p w:rsidR="004D6FF5" w:rsidRDefault="004D6FF5">
            <w:pPr>
              <w:pStyle w:val="agree"/>
            </w:pPr>
            <w:r>
              <w:t>СОГЛАСОВАНО</w:t>
            </w:r>
          </w:p>
          <w:p w:rsidR="004D6FF5" w:rsidRDefault="004D6FF5">
            <w:pPr>
              <w:pStyle w:val="agree"/>
            </w:pPr>
            <w:r>
              <w:t>Председатель</w:t>
            </w:r>
            <w:r>
              <w:br/>
              <w:t>Гомельского областного</w:t>
            </w:r>
            <w:r>
              <w:br/>
              <w:t>исполнительного комитета</w:t>
            </w:r>
          </w:p>
          <w:p w:rsidR="004D6FF5" w:rsidRDefault="004D6FF5">
            <w:pPr>
              <w:pStyle w:val="agreefio"/>
            </w:pPr>
            <w:proofErr w:type="spellStart"/>
            <w:r>
              <w:t>В.А.Дворник</w:t>
            </w:r>
            <w:proofErr w:type="spellEnd"/>
          </w:p>
          <w:p w:rsidR="004D6FF5" w:rsidRDefault="004D6FF5">
            <w:pPr>
              <w:pStyle w:val="agreedate"/>
            </w:pPr>
            <w:r>
              <w:t>09.12.2013</w:t>
            </w:r>
          </w:p>
        </w:tc>
        <w:tc>
          <w:tcPr>
            <w:tcW w:w="2683" w:type="pct"/>
            <w:tcMar>
              <w:top w:w="0" w:type="dxa"/>
              <w:left w:w="6" w:type="dxa"/>
              <w:bottom w:w="0" w:type="dxa"/>
              <w:right w:w="6" w:type="dxa"/>
            </w:tcMar>
            <w:hideMark/>
          </w:tcPr>
          <w:p w:rsidR="004D6FF5" w:rsidRDefault="004D6FF5">
            <w:pPr>
              <w:pStyle w:val="agree"/>
            </w:pPr>
            <w:r>
              <w:t>СОГЛАСОВАНО</w:t>
            </w:r>
          </w:p>
          <w:p w:rsidR="004D6FF5" w:rsidRDefault="004D6FF5">
            <w:pPr>
              <w:pStyle w:val="agree"/>
            </w:pPr>
            <w:r>
              <w:t>Председатель</w:t>
            </w:r>
            <w:r>
              <w:br/>
              <w:t>Гродненского областного</w:t>
            </w:r>
            <w:r>
              <w:br/>
              <w:t>исполнительного комитета</w:t>
            </w:r>
          </w:p>
          <w:p w:rsidR="004D6FF5" w:rsidRDefault="004D6FF5">
            <w:pPr>
              <w:pStyle w:val="agreefio"/>
            </w:pPr>
            <w:proofErr w:type="spellStart"/>
            <w:r>
              <w:t>В.В.Кравцов</w:t>
            </w:r>
            <w:proofErr w:type="spellEnd"/>
          </w:p>
          <w:p w:rsidR="004D6FF5" w:rsidRDefault="004D6FF5">
            <w:pPr>
              <w:pStyle w:val="agreedate"/>
            </w:pPr>
            <w:r>
              <w:t>16.12.2013</w:t>
            </w:r>
          </w:p>
        </w:tc>
      </w:tr>
      <w:tr w:rsidR="004D6FF5">
        <w:tc>
          <w:tcPr>
            <w:tcW w:w="2317" w:type="pct"/>
            <w:tcMar>
              <w:top w:w="0" w:type="dxa"/>
              <w:left w:w="6" w:type="dxa"/>
              <w:bottom w:w="0" w:type="dxa"/>
              <w:right w:w="6" w:type="dxa"/>
            </w:tcMar>
            <w:hideMark/>
          </w:tcPr>
          <w:p w:rsidR="004D6FF5" w:rsidRDefault="004D6FF5">
            <w:pPr>
              <w:pStyle w:val="agree"/>
            </w:pPr>
            <w:r>
              <w:t> </w:t>
            </w:r>
          </w:p>
        </w:tc>
        <w:tc>
          <w:tcPr>
            <w:tcW w:w="2683" w:type="pct"/>
            <w:tcMar>
              <w:top w:w="0" w:type="dxa"/>
              <w:left w:w="6" w:type="dxa"/>
              <w:bottom w:w="0" w:type="dxa"/>
              <w:right w:w="6" w:type="dxa"/>
            </w:tcMar>
            <w:hideMark/>
          </w:tcPr>
          <w:p w:rsidR="004D6FF5" w:rsidRDefault="004D6FF5">
            <w:pPr>
              <w:pStyle w:val="agree"/>
            </w:pPr>
            <w:r>
              <w:t> </w:t>
            </w:r>
          </w:p>
        </w:tc>
      </w:tr>
      <w:tr w:rsidR="004D6FF5">
        <w:tc>
          <w:tcPr>
            <w:tcW w:w="2317" w:type="pct"/>
            <w:tcMar>
              <w:top w:w="0" w:type="dxa"/>
              <w:left w:w="6" w:type="dxa"/>
              <w:bottom w:w="0" w:type="dxa"/>
              <w:right w:w="6" w:type="dxa"/>
            </w:tcMar>
            <w:hideMark/>
          </w:tcPr>
          <w:p w:rsidR="004D6FF5" w:rsidRDefault="004D6FF5">
            <w:pPr>
              <w:pStyle w:val="agree"/>
            </w:pPr>
            <w:r>
              <w:lastRenderedPageBreak/>
              <w:t>СОГЛАСОВАНО</w:t>
            </w:r>
          </w:p>
          <w:p w:rsidR="004D6FF5" w:rsidRDefault="004D6FF5">
            <w:pPr>
              <w:pStyle w:val="agree"/>
            </w:pPr>
            <w:r>
              <w:t>Председатель</w:t>
            </w:r>
            <w:r>
              <w:br/>
              <w:t>Минского областного</w:t>
            </w:r>
            <w:r>
              <w:br/>
              <w:t>исполнительного комитета</w:t>
            </w:r>
          </w:p>
          <w:p w:rsidR="004D6FF5" w:rsidRDefault="004D6FF5">
            <w:pPr>
              <w:pStyle w:val="agreefio"/>
            </w:pPr>
            <w:proofErr w:type="spellStart"/>
            <w:r>
              <w:t>С.Б.Шапиро</w:t>
            </w:r>
            <w:proofErr w:type="spellEnd"/>
          </w:p>
          <w:p w:rsidR="004D6FF5" w:rsidRDefault="004D6FF5">
            <w:pPr>
              <w:pStyle w:val="agreedate"/>
            </w:pPr>
            <w:r>
              <w:t>10.12.2013</w:t>
            </w:r>
          </w:p>
        </w:tc>
        <w:tc>
          <w:tcPr>
            <w:tcW w:w="2683" w:type="pct"/>
            <w:tcMar>
              <w:top w:w="0" w:type="dxa"/>
              <w:left w:w="6" w:type="dxa"/>
              <w:bottom w:w="0" w:type="dxa"/>
              <w:right w:w="6" w:type="dxa"/>
            </w:tcMar>
            <w:hideMark/>
          </w:tcPr>
          <w:p w:rsidR="004D6FF5" w:rsidRDefault="004D6FF5">
            <w:pPr>
              <w:pStyle w:val="agree"/>
            </w:pPr>
            <w:r>
              <w:t>СОГЛАСОВАНО</w:t>
            </w:r>
          </w:p>
          <w:p w:rsidR="004D6FF5" w:rsidRDefault="004D6FF5">
            <w:pPr>
              <w:pStyle w:val="agree"/>
            </w:pPr>
            <w:r>
              <w:t>Председатель</w:t>
            </w:r>
            <w:r>
              <w:br/>
              <w:t>Могилевского областного</w:t>
            </w:r>
            <w:r>
              <w:br/>
              <w:t>исполнительного комитета</w:t>
            </w:r>
          </w:p>
          <w:p w:rsidR="004D6FF5" w:rsidRDefault="004D6FF5">
            <w:pPr>
              <w:pStyle w:val="agreefio"/>
            </w:pPr>
            <w:proofErr w:type="spellStart"/>
            <w:r>
              <w:t>П.М.Рудник</w:t>
            </w:r>
            <w:proofErr w:type="spellEnd"/>
          </w:p>
          <w:p w:rsidR="004D6FF5" w:rsidRDefault="004D6FF5">
            <w:pPr>
              <w:pStyle w:val="agreedate"/>
            </w:pPr>
            <w:r>
              <w:t>06.12.2013</w:t>
            </w:r>
          </w:p>
        </w:tc>
      </w:tr>
    </w:tbl>
    <w:p w:rsidR="004D6FF5" w:rsidRDefault="004D6FF5">
      <w:pPr>
        <w:pStyle w:val="newncpi0"/>
      </w:pPr>
      <w:r>
        <w:t> </w:t>
      </w:r>
    </w:p>
    <w:p w:rsidR="004D6FF5" w:rsidRDefault="004D6FF5">
      <w:pPr>
        <w:rPr>
          <w:rFonts w:eastAsiaTheme="minorEastAsia" w:cs="Times New Roman"/>
          <w:sz w:val="24"/>
          <w:szCs w:val="24"/>
          <w:lang w:eastAsia="ru-RU"/>
        </w:rPr>
      </w:pPr>
      <w:r>
        <w:br w:type="page"/>
      </w:r>
    </w:p>
    <w:p w:rsidR="004D6FF5" w:rsidRDefault="004D6FF5">
      <w:pPr>
        <w:pStyle w:val="newncpi0"/>
      </w:pPr>
    </w:p>
    <w:tbl>
      <w:tblPr>
        <w:tblW w:w="5000" w:type="pct"/>
        <w:tblCellMar>
          <w:left w:w="0" w:type="dxa"/>
          <w:right w:w="0" w:type="dxa"/>
        </w:tblCellMar>
        <w:tblLook w:val="04A0" w:firstRow="1" w:lastRow="0" w:firstColumn="1" w:lastColumn="0" w:noHBand="0" w:noVBand="1"/>
      </w:tblPr>
      <w:tblGrid>
        <w:gridCol w:w="6481"/>
        <w:gridCol w:w="2876"/>
      </w:tblGrid>
      <w:tr w:rsidR="004D6FF5">
        <w:tc>
          <w:tcPr>
            <w:tcW w:w="3463" w:type="pct"/>
            <w:tcMar>
              <w:top w:w="0" w:type="dxa"/>
              <w:left w:w="6" w:type="dxa"/>
              <w:bottom w:w="0" w:type="dxa"/>
              <w:right w:w="6" w:type="dxa"/>
            </w:tcMar>
            <w:hideMark/>
          </w:tcPr>
          <w:p w:rsidR="004D6FF5" w:rsidRDefault="004D6FF5">
            <w:pPr>
              <w:pStyle w:val="newncpi"/>
            </w:pPr>
            <w:r>
              <w:t> </w:t>
            </w:r>
          </w:p>
        </w:tc>
        <w:tc>
          <w:tcPr>
            <w:tcW w:w="1537" w:type="pct"/>
            <w:tcMar>
              <w:top w:w="0" w:type="dxa"/>
              <w:left w:w="6" w:type="dxa"/>
              <w:bottom w:w="0" w:type="dxa"/>
              <w:right w:w="6" w:type="dxa"/>
            </w:tcMar>
            <w:hideMark/>
          </w:tcPr>
          <w:p w:rsidR="004D6FF5" w:rsidRDefault="004D6FF5">
            <w:pPr>
              <w:pStyle w:val="capu1"/>
            </w:pPr>
            <w:r>
              <w:t>УТВЕРЖДЕНО</w:t>
            </w:r>
          </w:p>
          <w:p w:rsidR="004D6FF5" w:rsidRDefault="004D6FF5">
            <w:pPr>
              <w:pStyle w:val="cap1"/>
            </w:pPr>
            <w:r>
              <w:t>Постановление</w:t>
            </w:r>
            <w:r>
              <w:br/>
              <w:t xml:space="preserve">Министерства сельского </w:t>
            </w:r>
            <w:r>
              <w:br/>
              <w:t>хозяйства и продовольствия</w:t>
            </w:r>
            <w:r>
              <w:br/>
              <w:t>Республики Беларусь</w:t>
            </w:r>
          </w:p>
          <w:p w:rsidR="004D6FF5" w:rsidRDefault="004D6FF5">
            <w:pPr>
              <w:pStyle w:val="cap1"/>
            </w:pPr>
            <w:r>
              <w:t>31.12.2013 № 73</w:t>
            </w:r>
          </w:p>
        </w:tc>
      </w:tr>
    </w:tbl>
    <w:p w:rsidR="004D6FF5" w:rsidRDefault="004D6FF5">
      <w:pPr>
        <w:pStyle w:val="titleu"/>
      </w:pPr>
      <w:r>
        <w:t>ИНСТРУКЦИЯ</w:t>
      </w:r>
      <w:r>
        <w:br/>
        <w:t>о порядке проведения республиканского конкурса «Лучшая племенная корова молочной породы»</w:t>
      </w:r>
    </w:p>
    <w:p w:rsidR="004D6FF5" w:rsidRDefault="004D6FF5">
      <w:pPr>
        <w:pStyle w:val="point"/>
      </w:pPr>
      <w:r>
        <w:t>1. Настоящая Инструкция определяет порядок проведения республиканского конкурса «Лучшая племенная корова молочной породы» (далее – конкурс).</w:t>
      </w:r>
    </w:p>
    <w:p w:rsidR="004D6FF5" w:rsidRDefault="004D6FF5">
      <w:pPr>
        <w:pStyle w:val="point"/>
      </w:pPr>
      <w:r>
        <w:t>2. Для целей настоящей Инструкции используются основные термины и их определения в значениях, установленных Законом Республики Беларусь «О племенном деле в животноводстве».</w:t>
      </w:r>
    </w:p>
    <w:p w:rsidR="004D6FF5" w:rsidRDefault="004D6FF5">
      <w:pPr>
        <w:pStyle w:val="point"/>
      </w:pPr>
      <w:r>
        <w:t>3. Конкурс проводится ежегодно в целях повышения уровня племенной работы в субъектах племенного животноводства и, как правило, приурочен к проведению международной специализированной выставки «БЕЛАГРО».</w:t>
      </w:r>
    </w:p>
    <w:p w:rsidR="004D6FF5" w:rsidRDefault="004D6FF5">
      <w:pPr>
        <w:pStyle w:val="point"/>
      </w:pPr>
      <w:r>
        <w:t>4. Основными задачами конкурса являются:</w:t>
      </w:r>
    </w:p>
    <w:p w:rsidR="004D6FF5" w:rsidRDefault="004D6FF5">
      <w:pPr>
        <w:pStyle w:val="newncpi"/>
      </w:pPr>
      <w:r>
        <w:t>оценка племенных коров молочных пород, разводимых в республике;</w:t>
      </w:r>
    </w:p>
    <w:p w:rsidR="004D6FF5" w:rsidRDefault="004D6FF5">
      <w:pPr>
        <w:pStyle w:val="newncpi"/>
      </w:pPr>
      <w:r>
        <w:t>демонстрация лучших племенных коров молочных пород;</w:t>
      </w:r>
    </w:p>
    <w:p w:rsidR="004D6FF5" w:rsidRDefault="004D6FF5">
      <w:pPr>
        <w:pStyle w:val="newncpi"/>
      </w:pPr>
      <w:r>
        <w:t>пропаганда и использование достижений селекции в воспроизводстве;</w:t>
      </w:r>
    </w:p>
    <w:p w:rsidR="004D6FF5" w:rsidRDefault="004D6FF5">
      <w:pPr>
        <w:pStyle w:val="newncpi"/>
      </w:pPr>
      <w:r>
        <w:t>содействие эффективному использованию генетического потенциала племенных коров молочных пород на территории Республики Беларусь.</w:t>
      </w:r>
    </w:p>
    <w:p w:rsidR="004D6FF5" w:rsidRDefault="004D6FF5">
      <w:pPr>
        <w:pStyle w:val="point"/>
      </w:pPr>
      <w:r>
        <w:t>5. Организатором конкурса является Министерство сельского хозяйства и продовольствия (далее – Минсельхозпрод).</w:t>
      </w:r>
    </w:p>
    <w:p w:rsidR="004D6FF5" w:rsidRDefault="004D6FF5">
      <w:pPr>
        <w:pStyle w:val="point"/>
      </w:pPr>
      <w:r>
        <w:t>6. В конкурсе принимают участие субъекты племенного животноводства (далее – участники).</w:t>
      </w:r>
    </w:p>
    <w:p w:rsidR="004D6FF5" w:rsidRDefault="004D6FF5">
      <w:pPr>
        <w:pStyle w:val="point"/>
      </w:pPr>
      <w:r>
        <w:t>7. Объявление о проведении конкурса, соответствующее требованиям пункта 4 статьи 927 Гражданского кодекса Республики Беларусь, ежегодно размещается в глобальной компьютерной сети Интернет на официальном сайте Минсельхозпрода (www.mshp.gov.by) не позднее 20 дней до начала его проведения.</w:t>
      </w:r>
    </w:p>
    <w:p w:rsidR="004D6FF5" w:rsidRDefault="004D6FF5">
      <w:pPr>
        <w:pStyle w:val="point"/>
      </w:pPr>
      <w:r>
        <w:t>8. Для организации и проведения конкурса создается организационный комитет, количественный и персональный состав которого определяется приказом Министра сельского хозяйства и продовольствия.</w:t>
      </w:r>
    </w:p>
    <w:p w:rsidR="004D6FF5" w:rsidRDefault="004D6FF5">
      <w:pPr>
        <w:pStyle w:val="point"/>
      </w:pPr>
      <w:r>
        <w:t>9. Организационный комитет:</w:t>
      </w:r>
    </w:p>
    <w:p w:rsidR="004D6FF5" w:rsidRDefault="004D6FF5">
      <w:pPr>
        <w:pStyle w:val="newncpi"/>
      </w:pPr>
      <w:r>
        <w:t>осуществляет руководство подготовкой и проведением конкурса;</w:t>
      </w:r>
    </w:p>
    <w:p w:rsidR="004D6FF5" w:rsidRDefault="004D6FF5">
      <w:pPr>
        <w:pStyle w:val="newncpi"/>
      </w:pPr>
      <w:r>
        <w:t>определяет критерии и порядок оценки представляемых на конкурс племенных коров молочных пород;</w:t>
      </w:r>
    </w:p>
    <w:p w:rsidR="004D6FF5" w:rsidRDefault="004D6FF5">
      <w:pPr>
        <w:pStyle w:val="newncpi"/>
      </w:pPr>
      <w:r>
        <w:t>определяет место, сроки проведения конкурса;</w:t>
      </w:r>
    </w:p>
    <w:p w:rsidR="004D6FF5" w:rsidRDefault="004D6FF5">
      <w:pPr>
        <w:pStyle w:val="newncpi"/>
      </w:pPr>
      <w:r>
        <w:t>формирует список участников конкурса;</w:t>
      </w:r>
    </w:p>
    <w:p w:rsidR="004D6FF5" w:rsidRDefault="004D6FF5">
      <w:pPr>
        <w:pStyle w:val="newncpi"/>
      </w:pPr>
      <w:r>
        <w:t>анализирует итоги конкурса;</w:t>
      </w:r>
    </w:p>
    <w:p w:rsidR="004D6FF5" w:rsidRDefault="004D6FF5">
      <w:pPr>
        <w:pStyle w:val="newncpi"/>
      </w:pPr>
      <w:r>
        <w:t>решает иные вопросы подготовки и проведения конкурса.</w:t>
      </w:r>
    </w:p>
    <w:p w:rsidR="004D6FF5" w:rsidRDefault="004D6FF5">
      <w:pPr>
        <w:pStyle w:val="point"/>
      </w:pPr>
      <w:r>
        <w:t>9</w:t>
      </w:r>
      <w:r>
        <w:rPr>
          <w:vertAlign w:val="superscript"/>
        </w:rPr>
        <w:t>1</w:t>
      </w:r>
      <w:r>
        <w:t>. Работа организационного комитета организуется в форме заседаний. Заседания организационного комитета проводятся по мере необходимости по решению председателя организационного комитета и считаются правомочными при участии в заседании не менее двух третей его состава.</w:t>
      </w:r>
    </w:p>
    <w:p w:rsidR="004D6FF5" w:rsidRDefault="004D6FF5">
      <w:pPr>
        <w:pStyle w:val="newncpi"/>
      </w:pPr>
      <w:r>
        <w:t>Решение организационного комитета принимается открытым голосованием и считается принятым, если за него проголосовало большинство членов организационного комитета, присутствующих на заседании. При равном распределении голосов принимается решение, за которое проголосовал председатель организационного комитета, а при его отсутствии на заседании организационного комитета – заместитель председателя организационного комитета.</w:t>
      </w:r>
    </w:p>
    <w:p w:rsidR="004D6FF5" w:rsidRDefault="004D6FF5">
      <w:pPr>
        <w:pStyle w:val="newncpi"/>
      </w:pPr>
      <w:r>
        <w:t>Решение организационного комитета оформляется протоколом, который составляется секретарем организационного комитета не позднее рабочего дня, следующего за днем проведения заседания организационного комитета. Протокол заседания организационного комитета подписывается всеми членами организационного комитета, участвовавшими в заседании организационного комитета.</w:t>
      </w:r>
    </w:p>
    <w:p w:rsidR="004D6FF5" w:rsidRDefault="004D6FF5">
      <w:pPr>
        <w:pStyle w:val="point"/>
      </w:pPr>
      <w:r>
        <w:t>10. Участники конкурса представляют племенную корову молочной породы не менее 2 месяцев лактации по одной из номинаций, указанных в абзацах втором–пятом пункта 12 настоящей Инструкции, с уровнем ее продуктивности:</w:t>
      </w:r>
    </w:p>
    <w:p w:rsidR="004D6FF5" w:rsidRDefault="004D6FF5">
      <w:pPr>
        <w:pStyle w:val="newncpi"/>
      </w:pPr>
      <w:r>
        <w:t>по первой лактации – минимальным суточным удоем не менее 30 кг молока;</w:t>
      </w:r>
    </w:p>
    <w:p w:rsidR="004D6FF5" w:rsidRDefault="004D6FF5">
      <w:pPr>
        <w:pStyle w:val="newncpi"/>
      </w:pPr>
      <w:r>
        <w:t>по второй лактации – с удоем не менее 7000 кг молока за 305 дней первой законченной лактации;</w:t>
      </w:r>
    </w:p>
    <w:p w:rsidR="004D6FF5" w:rsidRDefault="004D6FF5">
      <w:pPr>
        <w:pStyle w:val="newncpi"/>
      </w:pPr>
      <w:r>
        <w:t>по третьей лактации – с удоем не менее 8000 кг молока за 305 дней по первой или второй законченной лактации;</w:t>
      </w:r>
    </w:p>
    <w:p w:rsidR="004D6FF5" w:rsidRDefault="004D6FF5">
      <w:pPr>
        <w:pStyle w:val="newncpi"/>
      </w:pPr>
      <w:r>
        <w:t>по четвертой и более лактации – с удоем не менее 9000 кг молока за 305 дней по наивысшей лактации.</w:t>
      </w:r>
    </w:p>
    <w:p w:rsidR="004D6FF5" w:rsidRDefault="004D6FF5">
      <w:pPr>
        <w:pStyle w:val="point"/>
      </w:pPr>
      <w:r>
        <w:t>11. Участники направляют в организационный комитет не позднее 10 календарных дней до начала проведения конкурса заявку об участии в конкурсе с указанием номинации и приложением к ней копии племенного свидетельства на племенную корову молочной породы, представляемую на конкурс.</w:t>
      </w:r>
    </w:p>
    <w:p w:rsidR="004D6FF5" w:rsidRDefault="004D6FF5">
      <w:pPr>
        <w:pStyle w:val="newncpi"/>
      </w:pPr>
      <w:r>
        <w:t>Организационный комитет на основании документов, указанных в части первой настоящего пункта, формирует список участников конкурса в каждой номинации.</w:t>
      </w:r>
    </w:p>
    <w:p w:rsidR="004D6FF5" w:rsidRDefault="004D6FF5">
      <w:pPr>
        <w:pStyle w:val="point"/>
      </w:pPr>
      <w:r>
        <w:t>12. Проведение конкурса осуществляется по следующим номинациям:</w:t>
      </w:r>
    </w:p>
    <w:p w:rsidR="004D6FF5" w:rsidRDefault="004D6FF5">
      <w:pPr>
        <w:pStyle w:val="newncpi"/>
      </w:pPr>
      <w:r>
        <w:t>«Лучшая племенная корова среди коров молочных пород по первой лактации»;</w:t>
      </w:r>
    </w:p>
    <w:p w:rsidR="004D6FF5" w:rsidRDefault="004D6FF5">
      <w:pPr>
        <w:pStyle w:val="newncpi"/>
      </w:pPr>
      <w:r>
        <w:t>«Лучшая племенная корова среди коров молочных пород по второй лактации»;</w:t>
      </w:r>
    </w:p>
    <w:p w:rsidR="004D6FF5" w:rsidRDefault="004D6FF5">
      <w:pPr>
        <w:pStyle w:val="newncpi"/>
      </w:pPr>
      <w:r>
        <w:t>«Лучшая племенная корова среди коров молочных пород по третьей лактации»;</w:t>
      </w:r>
    </w:p>
    <w:p w:rsidR="004D6FF5" w:rsidRDefault="004D6FF5">
      <w:pPr>
        <w:pStyle w:val="newncpi"/>
      </w:pPr>
      <w:r>
        <w:t>«Лучшая племенная корова среди коров молочных пород по четвертой и более лактации»;</w:t>
      </w:r>
    </w:p>
    <w:p w:rsidR="004D6FF5" w:rsidRDefault="004D6FF5">
      <w:pPr>
        <w:pStyle w:val="newncpi"/>
      </w:pPr>
      <w:r>
        <w:t>«Лучшая племенная корова молочной породы».</w:t>
      </w:r>
    </w:p>
    <w:p w:rsidR="004D6FF5" w:rsidRDefault="004D6FF5">
      <w:pPr>
        <w:pStyle w:val="point"/>
      </w:pPr>
      <w:r>
        <w:t>13. Для подведения итогов и определения победителей конкурса приказом Министра сельского хозяйства и продовольствия создается конкурсная комиссия в составе не менее трех человек.</w:t>
      </w:r>
    </w:p>
    <w:p w:rsidR="004D6FF5" w:rsidRDefault="004D6FF5">
      <w:pPr>
        <w:pStyle w:val="newncpi"/>
      </w:pPr>
      <w:r>
        <w:t>В состав конкурсной комиссии могут входить независимые эксперты (возможно участие иностранных экспертов), обладающие опытом оценки племенных животных молочных пород на выставках.</w:t>
      </w:r>
    </w:p>
    <w:p w:rsidR="004D6FF5" w:rsidRDefault="004D6FF5">
      <w:pPr>
        <w:pStyle w:val="point"/>
      </w:pPr>
      <w:r>
        <w:t>14. Конкурсную комиссию возглавляет председатель. Председатель и члены конкурсной комиссии не могут входить в состав организационного комитета.</w:t>
      </w:r>
    </w:p>
    <w:p w:rsidR="004D6FF5" w:rsidRDefault="004D6FF5">
      <w:pPr>
        <w:pStyle w:val="newncpi"/>
      </w:pPr>
      <w:r>
        <w:t>При наличии в составе конкурсной комиссии независимого эксперта (иностранного эксперта) он является председателем данной конкурсной комиссии и осуществляет оценку представленных на конкурс племенных коров молочных пород в соответствии с критериями, определенными организационным комитетом.</w:t>
      </w:r>
    </w:p>
    <w:p w:rsidR="004D6FF5" w:rsidRDefault="004D6FF5">
      <w:pPr>
        <w:pStyle w:val="point"/>
      </w:pPr>
      <w:r>
        <w:t>15. Конкурсная комиссия:</w:t>
      </w:r>
    </w:p>
    <w:p w:rsidR="004D6FF5" w:rsidRDefault="004D6FF5">
      <w:pPr>
        <w:pStyle w:val="newncpi"/>
      </w:pPr>
      <w:r>
        <w:t>оценивает представленных на конкурс племенных коров молочных пород в соответствии с критериями, определенными организационным комитетом;</w:t>
      </w:r>
    </w:p>
    <w:p w:rsidR="004D6FF5" w:rsidRDefault="004D6FF5">
      <w:pPr>
        <w:pStyle w:val="newncpi"/>
      </w:pPr>
      <w:r>
        <w:t>определяет победителей конкурса в день его проведения;</w:t>
      </w:r>
    </w:p>
    <w:p w:rsidR="004D6FF5" w:rsidRDefault="004D6FF5">
      <w:pPr>
        <w:pStyle w:val="newncpi"/>
      </w:pPr>
      <w:r>
        <w:t>информирует участников о результатах их участия в конкурсе;</w:t>
      </w:r>
    </w:p>
    <w:p w:rsidR="004D6FF5" w:rsidRDefault="004D6FF5">
      <w:pPr>
        <w:pStyle w:val="newncpi"/>
      </w:pPr>
      <w:r>
        <w:t>рассматривает обращения участников по вопросам, возникшим у них в ходе проведения конкурса;</w:t>
      </w:r>
    </w:p>
    <w:p w:rsidR="004D6FF5" w:rsidRDefault="004D6FF5">
      <w:pPr>
        <w:pStyle w:val="newncpi"/>
      </w:pPr>
      <w:r>
        <w:t>оформляет свои решения протоколами.</w:t>
      </w:r>
    </w:p>
    <w:p w:rsidR="004D6FF5" w:rsidRDefault="004D6FF5">
      <w:pPr>
        <w:pStyle w:val="newncpi"/>
      </w:pPr>
      <w:r>
        <w:t>Решение конкурсной комиссии принимается простым большинством голосов присутствующих членов путем открытого голосования.</w:t>
      </w:r>
    </w:p>
    <w:p w:rsidR="004D6FF5" w:rsidRDefault="004D6FF5">
      <w:pPr>
        <w:pStyle w:val="newncpi"/>
      </w:pPr>
      <w:r>
        <w:t>При равном количестве набранной суммы баллов председатель конкурсной комиссии имеет право решающего голоса.</w:t>
      </w:r>
    </w:p>
    <w:p w:rsidR="004D6FF5" w:rsidRDefault="004D6FF5">
      <w:pPr>
        <w:pStyle w:val="point"/>
      </w:pPr>
      <w:r>
        <w:t>16. Исключен.</w:t>
      </w:r>
    </w:p>
    <w:p w:rsidR="004D6FF5" w:rsidRDefault="004D6FF5">
      <w:pPr>
        <w:pStyle w:val="point"/>
      </w:pPr>
      <w:r>
        <w:t>17. Места среди участников конкурса в каждой номинации определяются в соответствии с количеством баллов, которые набрала представленная ими племенная корова молочной породы.</w:t>
      </w:r>
    </w:p>
    <w:p w:rsidR="004D6FF5" w:rsidRDefault="004D6FF5">
      <w:pPr>
        <w:pStyle w:val="newncpi"/>
      </w:pPr>
      <w:r>
        <w:t>Участниками конкурса в номинации «Лучшая племенная корова молочной породы» являются победители, занявшие первое место в номинациях, указанных в абзацах втором–пятом пункта 12 настоящей Инструкции.</w:t>
      </w:r>
    </w:p>
    <w:p w:rsidR="004D6FF5" w:rsidRDefault="004D6FF5">
      <w:pPr>
        <w:pStyle w:val="newncpi"/>
      </w:pPr>
      <w:r>
        <w:t>Победителем в номинации «Лучшая племенная корова молочной породы» признается участник, племенная корова молочной породы которого имеет наибольшее количество баллов по итогам конкурса в номинациях, указанных в абзацах втором–пятом пункта 12 настоящей Инструкции.</w:t>
      </w:r>
    </w:p>
    <w:p w:rsidR="004D6FF5" w:rsidRDefault="004D6FF5">
      <w:pPr>
        <w:pStyle w:val="newncpi"/>
      </w:pPr>
      <w:r>
        <w:t>При равном количестве набранной суммы баллов победителем в номинации «Лучшая племенная корова молочной породы» признается племенная корова молочной породы по старшей возрастной лактации.</w:t>
      </w:r>
    </w:p>
    <w:p w:rsidR="004D6FF5" w:rsidRDefault="004D6FF5">
      <w:pPr>
        <w:pStyle w:val="newncpi"/>
      </w:pPr>
      <w:r>
        <w:t>Общее количество мест в номинации:</w:t>
      </w:r>
    </w:p>
    <w:p w:rsidR="004D6FF5" w:rsidRDefault="004D6FF5">
      <w:pPr>
        <w:pStyle w:val="newncpi"/>
      </w:pPr>
      <w:r>
        <w:t>«Лучшая племенная корова среди коров молочных пород по первой лактации»: одно первое, одно второе, четыре третьих;</w:t>
      </w:r>
    </w:p>
    <w:p w:rsidR="004D6FF5" w:rsidRDefault="004D6FF5">
      <w:pPr>
        <w:pStyle w:val="newncpi"/>
      </w:pPr>
      <w:r>
        <w:t>«Лучшая племенная корова среди коров молочных пород по второй лактации»: одно первое, одно второе, четыре третьих;</w:t>
      </w:r>
    </w:p>
    <w:p w:rsidR="004D6FF5" w:rsidRDefault="004D6FF5">
      <w:pPr>
        <w:pStyle w:val="newncpi"/>
      </w:pPr>
      <w:r>
        <w:t>«Лучшая племенная корова среди коров молочных пород по третьей лактации»: одно первое, одно второе, четыре третьих;</w:t>
      </w:r>
    </w:p>
    <w:p w:rsidR="004D6FF5" w:rsidRDefault="004D6FF5">
      <w:pPr>
        <w:pStyle w:val="newncpi"/>
      </w:pPr>
      <w:r>
        <w:t>«Лучшая племенная корова среди коров молочных пород по четвертой и более лактации»: одно первое, одно второе, четыре третьих;</w:t>
      </w:r>
    </w:p>
    <w:p w:rsidR="004D6FF5" w:rsidRDefault="004D6FF5">
      <w:pPr>
        <w:pStyle w:val="newncpi"/>
      </w:pPr>
      <w:r>
        <w:t>«Лучшая племенная корова молочной породы»: одно первое.</w:t>
      </w:r>
    </w:p>
    <w:p w:rsidR="004D6FF5" w:rsidRDefault="004D6FF5">
      <w:pPr>
        <w:pStyle w:val="point"/>
      </w:pPr>
      <w:r>
        <w:t>18. Участники каждой номинации, занявшие первое, второе и третье места, решением конкурсной комиссии объявляются победителями конкурса.</w:t>
      </w:r>
    </w:p>
    <w:p w:rsidR="004D6FF5" w:rsidRDefault="004D6FF5">
      <w:pPr>
        <w:pStyle w:val="point"/>
      </w:pPr>
      <w:r>
        <w:t>19. Победители конкурса награждаются:</w:t>
      </w:r>
    </w:p>
    <w:p w:rsidR="004D6FF5" w:rsidRDefault="004D6FF5">
      <w:pPr>
        <w:pStyle w:val="underpoint"/>
      </w:pPr>
      <w:r>
        <w:t>19.1. в номинации «Лучшая племенная корова среди коров молочных пород по первой лактации»:</w:t>
      </w:r>
    </w:p>
    <w:p w:rsidR="004D6FF5" w:rsidRDefault="004D6FF5">
      <w:pPr>
        <w:pStyle w:val="newncpi"/>
      </w:pPr>
      <w:r>
        <w:t>за первое место – кубком, дипломом и денежной премией в размере 240 базовых величин;</w:t>
      </w:r>
    </w:p>
    <w:p w:rsidR="004D6FF5" w:rsidRDefault="004D6FF5">
      <w:pPr>
        <w:pStyle w:val="newncpi"/>
      </w:pPr>
      <w:r>
        <w:t>за второе место – кубком, дипломом и денежной премией в размере 190 базовых величин;</w:t>
      </w:r>
    </w:p>
    <w:p w:rsidR="004D6FF5" w:rsidRDefault="004D6FF5">
      <w:pPr>
        <w:pStyle w:val="newncpi"/>
      </w:pPr>
      <w:r>
        <w:t>за третье место – кубком, дипломом и денежной премией в размере 140 базовых величин;</w:t>
      </w:r>
    </w:p>
    <w:p w:rsidR="004D6FF5" w:rsidRDefault="004D6FF5">
      <w:pPr>
        <w:pStyle w:val="underpoint"/>
      </w:pPr>
      <w:r>
        <w:t>19.2. в номинации «Лучшая племенная корова среди коров молочных пород по второй лактации»:</w:t>
      </w:r>
    </w:p>
    <w:p w:rsidR="004D6FF5" w:rsidRDefault="004D6FF5">
      <w:pPr>
        <w:pStyle w:val="newncpi"/>
      </w:pPr>
      <w:r>
        <w:t>за первое место – кубком, дипломом и денежной премией в размере 240 базовых величин;</w:t>
      </w:r>
    </w:p>
    <w:p w:rsidR="004D6FF5" w:rsidRDefault="004D6FF5">
      <w:pPr>
        <w:pStyle w:val="newncpi"/>
      </w:pPr>
      <w:r>
        <w:t>за второе место – кубком, дипломом и денежной премией в размере 190 базовых величин;</w:t>
      </w:r>
    </w:p>
    <w:p w:rsidR="004D6FF5" w:rsidRDefault="004D6FF5">
      <w:pPr>
        <w:pStyle w:val="newncpi"/>
      </w:pPr>
      <w:r>
        <w:t>за третье место – кубком, дипломом и денежной премией в размере 140 базовых величин;</w:t>
      </w:r>
    </w:p>
    <w:p w:rsidR="004D6FF5" w:rsidRDefault="004D6FF5">
      <w:pPr>
        <w:pStyle w:val="underpoint"/>
      </w:pPr>
      <w:r>
        <w:t>19.3. в номинации «Лучшая племенная корова среди коров молочных пород по третьей лактации»:</w:t>
      </w:r>
    </w:p>
    <w:p w:rsidR="004D6FF5" w:rsidRDefault="004D6FF5">
      <w:pPr>
        <w:pStyle w:val="newncpi"/>
      </w:pPr>
      <w:r>
        <w:t>за первое место – кубком, дипломом и денежной премией в размере 240 базовых величин;</w:t>
      </w:r>
    </w:p>
    <w:p w:rsidR="004D6FF5" w:rsidRDefault="004D6FF5">
      <w:pPr>
        <w:pStyle w:val="newncpi"/>
      </w:pPr>
      <w:r>
        <w:t>за второе место – кубком, дипломом и денежной премией в размере 190 базовых величин;</w:t>
      </w:r>
    </w:p>
    <w:p w:rsidR="004D6FF5" w:rsidRDefault="004D6FF5">
      <w:pPr>
        <w:pStyle w:val="newncpi"/>
      </w:pPr>
      <w:r>
        <w:t>за третье место – кубком, дипломом и денежной премией в размере 140 базовых величин;</w:t>
      </w:r>
    </w:p>
    <w:p w:rsidR="004D6FF5" w:rsidRDefault="004D6FF5">
      <w:pPr>
        <w:pStyle w:val="underpoint"/>
      </w:pPr>
      <w:r>
        <w:t>19.4. в номинации «Лучшая племенная корова среди коров молочных пород по четвертой и более лактации»:</w:t>
      </w:r>
    </w:p>
    <w:p w:rsidR="004D6FF5" w:rsidRDefault="004D6FF5">
      <w:pPr>
        <w:pStyle w:val="newncpi"/>
      </w:pPr>
      <w:r>
        <w:t>за первое место – кубком, дипломом и денежной премией в размере 240 базовых величин;</w:t>
      </w:r>
    </w:p>
    <w:p w:rsidR="004D6FF5" w:rsidRDefault="004D6FF5">
      <w:pPr>
        <w:pStyle w:val="newncpi"/>
      </w:pPr>
      <w:r>
        <w:t>за второе место – кубком, дипломом и денежной премией в размере 190 базовых величин;</w:t>
      </w:r>
    </w:p>
    <w:p w:rsidR="004D6FF5" w:rsidRDefault="004D6FF5">
      <w:pPr>
        <w:pStyle w:val="newncpi"/>
      </w:pPr>
      <w:r>
        <w:t>за третье место – кубком, дипломом и денежной премией в размере 140 базовых величин;</w:t>
      </w:r>
    </w:p>
    <w:p w:rsidR="004D6FF5" w:rsidRDefault="004D6FF5">
      <w:pPr>
        <w:pStyle w:val="underpoint"/>
      </w:pPr>
      <w:r>
        <w:t>19.5. в номинации «Лучшая племенная корова молочной породы» – кубком и дипломом.</w:t>
      </w:r>
    </w:p>
    <w:p w:rsidR="004D6FF5" w:rsidRDefault="004D6FF5">
      <w:pPr>
        <w:pStyle w:val="point"/>
      </w:pPr>
      <w:r>
        <w:t>19</w:t>
      </w:r>
      <w:r>
        <w:rPr>
          <w:vertAlign w:val="superscript"/>
        </w:rPr>
        <w:t>1</w:t>
      </w:r>
      <w:r>
        <w:t>. Награждение победителей конкурса осуществляется:</w:t>
      </w:r>
    </w:p>
    <w:p w:rsidR="004D6FF5" w:rsidRDefault="004D6FF5">
      <w:pPr>
        <w:pStyle w:val="newncpi"/>
      </w:pPr>
      <w:r>
        <w:t>кубками и дипломами – в день проведения конкурса;</w:t>
      </w:r>
    </w:p>
    <w:p w:rsidR="004D6FF5" w:rsidRDefault="004D6FF5">
      <w:pPr>
        <w:pStyle w:val="newncpi"/>
      </w:pPr>
      <w:r>
        <w:t>разовыми денежными премиями – на основании приказа Министра сельского хозяйства и продовольствия в течение 20 дней после окончания конкурса.</w:t>
      </w:r>
    </w:p>
    <w:p w:rsidR="004D6FF5" w:rsidRDefault="004D6FF5">
      <w:pPr>
        <w:pStyle w:val="point"/>
      </w:pPr>
      <w:r>
        <w:t>20. Информация о победителях конкурса размещается в средствах массовой информации и в глобальной компьютерной сети Интернет на официальном сайте Минсельхозпрода (www.mshp.gov.by).</w:t>
      </w:r>
    </w:p>
    <w:p w:rsidR="004D6FF5" w:rsidRDefault="004D6FF5">
      <w:pPr>
        <w:pStyle w:val="point"/>
      </w:pPr>
      <w:r>
        <w:t>21. Финансирование конкурса осуществляется в соответствии с законодательством.</w:t>
      </w:r>
    </w:p>
    <w:p w:rsidR="004D6FF5" w:rsidRDefault="004D6FF5">
      <w:pPr>
        <w:pStyle w:val="newncpi"/>
      </w:pPr>
      <w:r>
        <w:t> </w:t>
      </w:r>
    </w:p>
    <w:p w:rsidR="004D6FF5" w:rsidRDefault="004D6FF5">
      <w:pPr>
        <w:rPr>
          <w:rFonts w:eastAsiaTheme="minorEastAsia" w:cs="Times New Roman"/>
          <w:sz w:val="24"/>
          <w:szCs w:val="24"/>
          <w:lang w:eastAsia="ru-RU"/>
        </w:rPr>
      </w:pPr>
      <w:r>
        <w:br w:type="page"/>
      </w:r>
    </w:p>
    <w:p w:rsidR="004D6FF5" w:rsidRDefault="004D6FF5">
      <w:pPr>
        <w:pStyle w:val="newncpi"/>
      </w:pPr>
    </w:p>
    <w:tbl>
      <w:tblPr>
        <w:tblW w:w="5000" w:type="pct"/>
        <w:tblCellMar>
          <w:left w:w="0" w:type="dxa"/>
          <w:right w:w="0" w:type="dxa"/>
        </w:tblCellMar>
        <w:tblLook w:val="04A0" w:firstRow="1" w:lastRow="0" w:firstColumn="1" w:lastColumn="0" w:noHBand="0" w:noVBand="1"/>
      </w:tblPr>
      <w:tblGrid>
        <w:gridCol w:w="6481"/>
        <w:gridCol w:w="2876"/>
      </w:tblGrid>
      <w:tr w:rsidR="004D6FF5">
        <w:tc>
          <w:tcPr>
            <w:tcW w:w="3463" w:type="pct"/>
            <w:tcMar>
              <w:top w:w="0" w:type="dxa"/>
              <w:left w:w="6" w:type="dxa"/>
              <w:bottom w:w="0" w:type="dxa"/>
              <w:right w:w="6" w:type="dxa"/>
            </w:tcMar>
            <w:hideMark/>
          </w:tcPr>
          <w:p w:rsidR="004D6FF5" w:rsidRDefault="004D6FF5">
            <w:pPr>
              <w:pStyle w:val="newncpi"/>
            </w:pPr>
            <w:r>
              <w:t> </w:t>
            </w:r>
          </w:p>
        </w:tc>
        <w:tc>
          <w:tcPr>
            <w:tcW w:w="1537" w:type="pct"/>
            <w:tcMar>
              <w:top w:w="0" w:type="dxa"/>
              <w:left w:w="6" w:type="dxa"/>
              <w:bottom w:w="0" w:type="dxa"/>
              <w:right w:w="6" w:type="dxa"/>
            </w:tcMar>
            <w:hideMark/>
          </w:tcPr>
          <w:p w:rsidR="004D6FF5" w:rsidRDefault="004D6FF5">
            <w:pPr>
              <w:pStyle w:val="capu1"/>
            </w:pPr>
            <w:r>
              <w:t>УТВЕРЖДЕНО</w:t>
            </w:r>
          </w:p>
          <w:p w:rsidR="004D6FF5" w:rsidRDefault="004D6FF5">
            <w:pPr>
              <w:pStyle w:val="cap1"/>
            </w:pPr>
            <w:r>
              <w:t>Постановление</w:t>
            </w:r>
            <w:r>
              <w:br/>
              <w:t xml:space="preserve">Министерства сельского </w:t>
            </w:r>
            <w:r>
              <w:br/>
              <w:t>хозяйства и продовольствия</w:t>
            </w:r>
            <w:r>
              <w:br/>
              <w:t>Республики Беларусь</w:t>
            </w:r>
          </w:p>
          <w:p w:rsidR="004D6FF5" w:rsidRDefault="004D6FF5">
            <w:pPr>
              <w:pStyle w:val="cap1"/>
            </w:pPr>
            <w:r>
              <w:t>31.12.2013 № 73</w:t>
            </w:r>
          </w:p>
        </w:tc>
      </w:tr>
    </w:tbl>
    <w:p w:rsidR="004D6FF5" w:rsidRDefault="004D6FF5">
      <w:pPr>
        <w:pStyle w:val="titleu"/>
      </w:pPr>
      <w:r>
        <w:t>ИНСТРУКЦИЯ</w:t>
      </w:r>
      <w:r>
        <w:br/>
        <w:t>о порядке проведения республиканского конкурса «Лучшая племенная лошадь»</w:t>
      </w:r>
    </w:p>
    <w:p w:rsidR="004D6FF5" w:rsidRDefault="004D6FF5">
      <w:pPr>
        <w:pStyle w:val="point"/>
      </w:pPr>
      <w:r>
        <w:t>1. Настоящая Инструкция определяет порядок проведения республиканского конкурса «Лучшая племенная лошадь» (далее – конкурс).</w:t>
      </w:r>
    </w:p>
    <w:p w:rsidR="004D6FF5" w:rsidRDefault="004D6FF5">
      <w:pPr>
        <w:pStyle w:val="point"/>
      </w:pPr>
      <w:r>
        <w:t>2. Для целей настоящей Инструкции используются основные термины и их определения в значениях, установленных Законом Республики Беларусь «О племенном деле в животноводстве».</w:t>
      </w:r>
    </w:p>
    <w:p w:rsidR="004D6FF5" w:rsidRDefault="004D6FF5">
      <w:pPr>
        <w:pStyle w:val="point"/>
      </w:pPr>
      <w:r>
        <w:t>3. Конкурс проводится ежегодно в целях оценки поголовья племенных лошадей, популяризации и повышения культуры разведения лошадей и, как правило, приурочен к проведению международной специализированной выставки «БЕЛАГРО».</w:t>
      </w:r>
    </w:p>
    <w:p w:rsidR="004D6FF5" w:rsidRDefault="004D6FF5">
      <w:pPr>
        <w:pStyle w:val="point"/>
      </w:pPr>
      <w:r>
        <w:t>4. Основными задачами конкурса являются:</w:t>
      </w:r>
    </w:p>
    <w:p w:rsidR="004D6FF5" w:rsidRDefault="004D6FF5">
      <w:pPr>
        <w:pStyle w:val="newncpi"/>
      </w:pPr>
      <w:r>
        <w:t>оценка животных основных пород племенных лошадей, разводимых в Республике Беларусь;</w:t>
      </w:r>
    </w:p>
    <w:p w:rsidR="004D6FF5" w:rsidRDefault="004D6FF5">
      <w:pPr>
        <w:pStyle w:val="newncpi"/>
      </w:pPr>
      <w:r>
        <w:t>популяризация достижений селекции в коневодстве;</w:t>
      </w:r>
    </w:p>
    <w:p w:rsidR="004D6FF5" w:rsidRDefault="004D6FF5">
      <w:pPr>
        <w:pStyle w:val="newncpi"/>
      </w:pPr>
      <w:r>
        <w:t>содействие эффективному использованию генетического потенциала племенных лошадей на территории Республики Беларусь.</w:t>
      </w:r>
    </w:p>
    <w:p w:rsidR="004D6FF5" w:rsidRDefault="004D6FF5">
      <w:pPr>
        <w:pStyle w:val="point"/>
      </w:pPr>
      <w:r>
        <w:t>5. Конкурс объявляется Министерством сельского хозяйства и продовольствия (далее – Минсельхозпрод).</w:t>
      </w:r>
    </w:p>
    <w:p w:rsidR="004D6FF5" w:rsidRDefault="004D6FF5">
      <w:pPr>
        <w:pStyle w:val="point"/>
      </w:pPr>
      <w:r>
        <w:t>6. Объявление о конкурсе, соответствующее требованиям пункта 4 статьи 927 Гражданского кодекса Республики Беларусь, ежегодно размещается в глобальной компьютерной сети Интернет на официальном сайте Минсельхозпрода (www.mshp.gov.by) не позднее 20 дней до начала его проведения.</w:t>
      </w:r>
    </w:p>
    <w:p w:rsidR="004D6FF5" w:rsidRDefault="004D6FF5">
      <w:pPr>
        <w:pStyle w:val="point"/>
      </w:pPr>
      <w:r>
        <w:t>7. Для организации и проведения конкурса приказом Министра сельского хозяйства и продовольствия создается организационный комитет, определяется его количественный и персональный состав.</w:t>
      </w:r>
    </w:p>
    <w:p w:rsidR="004D6FF5" w:rsidRDefault="004D6FF5">
      <w:pPr>
        <w:pStyle w:val="point"/>
      </w:pPr>
      <w:r>
        <w:t>8. Организационный комитет:</w:t>
      </w:r>
    </w:p>
    <w:p w:rsidR="004D6FF5" w:rsidRDefault="004D6FF5">
      <w:pPr>
        <w:pStyle w:val="newncpi"/>
      </w:pPr>
      <w:r>
        <w:t>осуществляет руководство подготовкой и проведением конкурса;</w:t>
      </w:r>
    </w:p>
    <w:p w:rsidR="004D6FF5" w:rsidRDefault="004D6FF5">
      <w:pPr>
        <w:pStyle w:val="newncpi"/>
      </w:pPr>
      <w:r>
        <w:t>определяет место, сроки проведения конкурса;</w:t>
      </w:r>
    </w:p>
    <w:p w:rsidR="004D6FF5" w:rsidRDefault="004D6FF5">
      <w:pPr>
        <w:pStyle w:val="newncpi"/>
      </w:pPr>
      <w:r>
        <w:t>формирует список участников;</w:t>
      </w:r>
    </w:p>
    <w:p w:rsidR="004D6FF5" w:rsidRDefault="004D6FF5">
      <w:pPr>
        <w:pStyle w:val="newncpi"/>
      </w:pPr>
      <w:r>
        <w:t>анализирует итоги конкурса;</w:t>
      </w:r>
    </w:p>
    <w:p w:rsidR="004D6FF5" w:rsidRDefault="004D6FF5">
      <w:pPr>
        <w:pStyle w:val="newncpi"/>
      </w:pPr>
      <w:r>
        <w:t>решает иные вопросы подготовки и проведения конкурса.</w:t>
      </w:r>
    </w:p>
    <w:p w:rsidR="004D6FF5" w:rsidRDefault="004D6FF5">
      <w:pPr>
        <w:pStyle w:val="point"/>
      </w:pPr>
      <w:r>
        <w:t>9. Проведение конкурса осуществляется по следующим номинациям:</w:t>
      </w:r>
    </w:p>
    <w:p w:rsidR="004D6FF5" w:rsidRDefault="004D6FF5">
      <w:pPr>
        <w:pStyle w:val="newncpi"/>
      </w:pPr>
      <w:r>
        <w:t>«Лучший племенной жеребец»;</w:t>
      </w:r>
    </w:p>
    <w:p w:rsidR="004D6FF5" w:rsidRDefault="004D6FF5">
      <w:pPr>
        <w:pStyle w:val="newncpi"/>
      </w:pPr>
      <w:r>
        <w:t>«Лучшая племенная кобыла»;</w:t>
      </w:r>
    </w:p>
    <w:p w:rsidR="004D6FF5" w:rsidRDefault="004D6FF5">
      <w:pPr>
        <w:pStyle w:val="newncpi"/>
      </w:pPr>
      <w:r>
        <w:t>«Лучший племенной молодняк»;</w:t>
      </w:r>
    </w:p>
    <w:p w:rsidR="004D6FF5" w:rsidRDefault="004D6FF5">
      <w:pPr>
        <w:pStyle w:val="newncpi"/>
      </w:pPr>
      <w:r>
        <w:t>«Лучшее племенное хозяйство».</w:t>
      </w:r>
    </w:p>
    <w:p w:rsidR="004D6FF5" w:rsidRDefault="004D6FF5">
      <w:pPr>
        <w:pStyle w:val="point"/>
      </w:pPr>
      <w:r>
        <w:t>10. Участниками конкурса являются:</w:t>
      </w:r>
    </w:p>
    <w:p w:rsidR="004D6FF5" w:rsidRDefault="004D6FF5">
      <w:pPr>
        <w:pStyle w:val="newncpi"/>
      </w:pPr>
      <w:r>
        <w:t>субъекты племенного животноводства – в номинациях «Лучший племенной жеребец», «Лучшая племенная кобыла» и «Лучший племенной молодняк»;</w:t>
      </w:r>
    </w:p>
    <w:p w:rsidR="004D6FF5" w:rsidRDefault="004D6FF5">
      <w:pPr>
        <w:pStyle w:val="newncpi"/>
      </w:pPr>
      <w:r>
        <w:t>племенные хозяйства, имеющие не менее десяти племенных кобыл и жеребцов и представившие на конкурс племенных лошадей в трех номинациях, указанных в абзацах втором–четвертом пункта 9 настоящей Инструкции, – в номинации «Лучшее племенное хозяйство».</w:t>
      </w:r>
    </w:p>
    <w:p w:rsidR="004D6FF5" w:rsidRDefault="004D6FF5">
      <w:pPr>
        <w:pStyle w:val="point"/>
      </w:pPr>
      <w:r>
        <w:t>11. Участники конкурса направляют в организационный комитет не позднее 10 календарных дней до начала проведения конкурса заявку по форме согласно приложению и копию племенного свидетельства на каждую племенную лошадь, представляемую на конкурс.</w:t>
      </w:r>
    </w:p>
    <w:p w:rsidR="004D6FF5" w:rsidRDefault="004D6FF5">
      <w:pPr>
        <w:pStyle w:val="newncpi"/>
      </w:pPr>
      <w:r>
        <w:t>Организационный комитет на основании документов, указанных в части первой настоящего пункта, формирует список участников конкурса в каждой номинации.</w:t>
      </w:r>
    </w:p>
    <w:p w:rsidR="004D6FF5" w:rsidRDefault="004D6FF5">
      <w:pPr>
        <w:pStyle w:val="point"/>
      </w:pPr>
      <w:r>
        <w:t>12. Для подведения итогов и определения победителей конкурса приказом Министра сельского хозяйства и продовольствия создается конкурсная комиссия в составе не менее трех человек.</w:t>
      </w:r>
    </w:p>
    <w:p w:rsidR="004D6FF5" w:rsidRDefault="004D6FF5">
      <w:pPr>
        <w:pStyle w:val="newncpi"/>
      </w:pPr>
      <w:r>
        <w:t>В состав конкурсной комиссии могут входить независимые эксперты (возможно участие иностранных экспертов), обладающие опытом оценки племенных лошадей на выставках.</w:t>
      </w:r>
    </w:p>
    <w:p w:rsidR="004D6FF5" w:rsidRDefault="004D6FF5">
      <w:pPr>
        <w:pStyle w:val="point"/>
      </w:pPr>
      <w:r>
        <w:t>13. Конкурсную комиссию возглавляет председатель. Председатель и члены конкурсной комиссии не могут входить в состав организационного комитета.</w:t>
      </w:r>
    </w:p>
    <w:p w:rsidR="004D6FF5" w:rsidRDefault="004D6FF5">
      <w:pPr>
        <w:pStyle w:val="newncpi"/>
      </w:pPr>
      <w:r>
        <w:t>При наличии в составе конкурсной комиссии независимого эксперта (иностранного эксперта) он является председателем данной конкурсной комиссии и осуществляет оценку представленных на конкурс племенных лошадей в соответствии с критериями, указанными в части первой пункта 15 настоящей Инструкции.</w:t>
      </w:r>
    </w:p>
    <w:p w:rsidR="004D6FF5" w:rsidRDefault="004D6FF5">
      <w:pPr>
        <w:pStyle w:val="point"/>
      </w:pPr>
      <w:r>
        <w:t>14. Конкурсная комиссия:</w:t>
      </w:r>
    </w:p>
    <w:p w:rsidR="004D6FF5" w:rsidRDefault="004D6FF5">
      <w:pPr>
        <w:pStyle w:val="newncpi"/>
      </w:pPr>
      <w:r>
        <w:t>оценивает представленных участниками на конкурс племенных лошадей в соответствии с критериями, указанными в пункте 15 настоящей Инструкции;</w:t>
      </w:r>
    </w:p>
    <w:p w:rsidR="004D6FF5" w:rsidRDefault="004D6FF5">
      <w:pPr>
        <w:pStyle w:val="newncpi"/>
      </w:pPr>
      <w:r>
        <w:t>определяет победителей конкурса в день его проведения;</w:t>
      </w:r>
    </w:p>
    <w:p w:rsidR="004D6FF5" w:rsidRDefault="004D6FF5">
      <w:pPr>
        <w:pStyle w:val="newncpi"/>
      </w:pPr>
      <w:r>
        <w:t>информирует участников о результатах их участия в конкурсе;</w:t>
      </w:r>
    </w:p>
    <w:p w:rsidR="004D6FF5" w:rsidRDefault="004D6FF5">
      <w:pPr>
        <w:pStyle w:val="newncpi"/>
      </w:pPr>
      <w:r>
        <w:t>рассматривает обращения участников по вопросам, возникшим у них в ходе проведения конкурса;</w:t>
      </w:r>
    </w:p>
    <w:p w:rsidR="004D6FF5" w:rsidRDefault="004D6FF5">
      <w:pPr>
        <w:pStyle w:val="newncpi"/>
      </w:pPr>
      <w:r>
        <w:t>оформляет свои решения протоколами.</w:t>
      </w:r>
    </w:p>
    <w:p w:rsidR="004D6FF5" w:rsidRDefault="004D6FF5">
      <w:pPr>
        <w:pStyle w:val="point"/>
      </w:pPr>
      <w:r>
        <w:t>15. Конкурсная комиссия оценивает представленных участниками на конкурс племенных лошадей по следующим критериям:</w:t>
      </w:r>
    </w:p>
    <w:p w:rsidR="004D6FF5" w:rsidRDefault="004D6FF5">
      <w:pPr>
        <w:pStyle w:val="newncpi"/>
      </w:pPr>
      <w:r>
        <w:t>выраженность типа породы;</w:t>
      </w:r>
    </w:p>
    <w:p w:rsidR="004D6FF5" w:rsidRDefault="004D6FF5">
      <w:pPr>
        <w:pStyle w:val="newncpi"/>
      </w:pPr>
      <w:r>
        <w:t>половой диморфизм;</w:t>
      </w:r>
    </w:p>
    <w:p w:rsidR="004D6FF5" w:rsidRDefault="004D6FF5">
      <w:pPr>
        <w:pStyle w:val="newncpi"/>
      </w:pPr>
      <w:r>
        <w:t>экстерьер;</w:t>
      </w:r>
    </w:p>
    <w:p w:rsidR="004D6FF5" w:rsidRDefault="004D6FF5">
      <w:pPr>
        <w:pStyle w:val="newncpi"/>
      </w:pPr>
      <w:r>
        <w:t>шаг;</w:t>
      </w:r>
    </w:p>
    <w:p w:rsidR="004D6FF5" w:rsidRDefault="004D6FF5">
      <w:pPr>
        <w:pStyle w:val="newncpi"/>
      </w:pPr>
      <w:r>
        <w:t>рысь;</w:t>
      </w:r>
    </w:p>
    <w:p w:rsidR="004D6FF5" w:rsidRDefault="004D6FF5">
      <w:pPr>
        <w:pStyle w:val="newncpi"/>
      </w:pPr>
      <w:r>
        <w:t>общее впечатление и развитие.</w:t>
      </w:r>
    </w:p>
    <w:p w:rsidR="004D6FF5" w:rsidRDefault="004D6FF5">
      <w:pPr>
        <w:pStyle w:val="newncpi"/>
      </w:pPr>
      <w:r>
        <w:t>Каждый критерий оценивается по десятибалльной шкале.</w:t>
      </w:r>
    </w:p>
    <w:p w:rsidR="004D6FF5" w:rsidRDefault="004D6FF5">
      <w:pPr>
        <w:pStyle w:val="newncpi"/>
      </w:pPr>
      <w:r>
        <w:t>Количество набранных баллов определяется как среднее арифметическое от суммы баллов за каждый критерий.</w:t>
      </w:r>
    </w:p>
    <w:p w:rsidR="004D6FF5" w:rsidRDefault="004D6FF5">
      <w:pPr>
        <w:pStyle w:val="newncpi"/>
      </w:pPr>
      <w:r>
        <w:t>Победителем в номинации «Лучшее племенное хозяйство» признается племенное хозяйство, племенные лошади которого набрали наибольшую сумму баллов в трех номинациях, указанных в абзацах втором–четвертом пункта 9 настоящей Инструкции.</w:t>
      </w:r>
    </w:p>
    <w:p w:rsidR="004D6FF5" w:rsidRDefault="004D6FF5">
      <w:pPr>
        <w:pStyle w:val="point"/>
      </w:pPr>
      <w:r>
        <w:t>16. Места среди участников конкурса в каждой номинации определяются в соответствии с количеством баллов, которые набрала представленная ими племенная лошадь.</w:t>
      </w:r>
    </w:p>
    <w:p w:rsidR="004D6FF5" w:rsidRDefault="004D6FF5">
      <w:pPr>
        <w:pStyle w:val="newncpi"/>
      </w:pPr>
      <w:r>
        <w:t>Общее количество мест в номинации:</w:t>
      </w:r>
    </w:p>
    <w:p w:rsidR="004D6FF5" w:rsidRDefault="004D6FF5">
      <w:pPr>
        <w:pStyle w:val="newncpi"/>
      </w:pPr>
      <w:r>
        <w:t>«Лучший племенной жеребец»: одно первое, одно второе, три третьих;</w:t>
      </w:r>
    </w:p>
    <w:p w:rsidR="004D6FF5" w:rsidRDefault="004D6FF5">
      <w:pPr>
        <w:pStyle w:val="newncpi"/>
      </w:pPr>
      <w:r>
        <w:t>«Лучшая племенная кобыла»: одно первое, одно второе, три третьих;</w:t>
      </w:r>
    </w:p>
    <w:p w:rsidR="004D6FF5" w:rsidRDefault="004D6FF5">
      <w:pPr>
        <w:pStyle w:val="newncpi"/>
      </w:pPr>
      <w:r>
        <w:t>«Лучший племенной молодняк»: одно первое, одно второе, три третьих;</w:t>
      </w:r>
    </w:p>
    <w:p w:rsidR="004D6FF5" w:rsidRDefault="004D6FF5">
      <w:pPr>
        <w:pStyle w:val="newncpi"/>
      </w:pPr>
      <w:r>
        <w:t>«Лучшее племенное хозяйство»: одно первое, одно второе, одно третье.</w:t>
      </w:r>
    </w:p>
    <w:p w:rsidR="004D6FF5" w:rsidRDefault="004D6FF5">
      <w:pPr>
        <w:pStyle w:val="point"/>
      </w:pPr>
      <w:r>
        <w:t>17. Участники конкурса в номинациях «Лучший племенной жеребец», «Лучшая племенная кобыла», «Лучший племенной молодняк», занявшие первое, второе и третье места, а также участники конкурса в номинации «Лучшее племенное хозяйство», занявшие первое, второе и третье места, решением конкурсной комиссии объявляются победителями конкурса.</w:t>
      </w:r>
    </w:p>
    <w:p w:rsidR="004D6FF5" w:rsidRDefault="004D6FF5">
      <w:pPr>
        <w:pStyle w:val="point"/>
      </w:pPr>
      <w:r>
        <w:t>18. Победители конкурса награждаются:</w:t>
      </w:r>
    </w:p>
    <w:p w:rsidR="004D6FF5" w:rsidRDefault="004D6FF5">
      <w:pPr>
        <w:pStyle w:val="underpoint"/>
      </w:pPr>
      <w:r>
        <w:t>18.1. в номинации «Лучший племенной жеребец»:</w:t>
      </w:r>
    </w:p>
    <w:p w:rsidR="004D6FF5" w:rsidRDefault="004D6FF5">
      <w:pPr>
        <w:pStyle w:val="newncpi"/>
      </w:pPr>
      <w:r>
        <w:t>за первое место – кубком, дипломом и денежной премией в размере 100 базовых величин;</w:t>
      </w:r>
    </w:p>
    <w:p w:rsidR="004D6FF5" w:rsidRDefault="004D6FF5">
      <w:pPr>
        <w:pStyle w:val="newncpi"/>
      </w:pPr>
      <w:r>
        <w:t>за второе место – кубком, дипломом и денежной премией в размере 80 базовых величин;</w:t>
      </w:r>
    </w:p>
    <w:p w:rsidR="004D6FF5" w:rsidRDefault="004D6FF5">
      <w:pPr>
        <w:pStyle w:val="newncpi"/>
      </w:pPr>
      <w:r>
        <w:t>за третье место – кубком, дипломом и денежной премией в размере 60 базовых величин;</w:t>
      </w:r>
    </w:p>
    <w:p w:rsidR="004D6FF5" w:rsidRDefault="004D6FF5">
      <w:pPr>
        <w:pStyle w:val="underpoint"/>
      </w:pPr>
      <w:r>
        <w:t>18.2. в номинации «Лучшая племенная кобыла»:</w:t>
      </w:r>
    </w:p>
    <w:p w:rsidR="004D6FF5" w:rsidRDefault="004D6FF5">
      <w:pPr>
        <w:pStyle w:val="newncpi"/>
      </w:pPr>
      <w:r>
        <w:t>за первое место – кубком, дипломом и денежной премией в размере 100 базовых величин;</w:t>
      </w:r>
    </w:p>
    <w:p w:rsidR="004D6FF5" w:rsidRDefault="004D6FF5">
      <w:pPr>
        <w:pStyle w:val="newncpi"/>
      </w:pPr>
      <w:r>
        <w:t>за второе место – кубком, дипломом и денежной премией в размере 80 базовых величин;</w:t>
      </w:r>
    </w:p>
    <w:p w:rsidR="004D6FF5" w:rsidRDefault="004D6FF5">
      <w:pPr>
        <w:pStyle w:val="newncpi"/>
      </w:pPr>
      <w:r>
        <w:t>за третье место – кубком, дипломом и денежной премией в размере 60 базовых величин;</w:t>
      </w:r>
    </w:p>
    <w:p w:rsidR="004D6FF5" w:rsidRDefault="004D6FF5">
      <w:pPr>
        <w:pStyle w:val="underpoint"/>
      </w:pPr>
      <w:r>
        <w:t>18.3. в номинации «Лучший племенной молодняк»:</w:t>
      </w:r>
    </w:p>
    <w:p w:rsidR="004D6FF5" w:rsidRDefault="004D6FF5">
      <w:pPr>
        <w:pStyle w:val="newncpi"/>
      </w:pPr>
      <w:r>
        <w:t>за первое место – кубком, дипломом и денежной премией в размере 100 базовых величин;</w:t>
      </w:r>
    </w:p>
    <w:p w:rsidR="004D6FF5" w:rsidRDefault="004D6FF5">
      <w:pPr>
        <w:pStyle w:val="newncpi"/>
      </w:pPr>
      <w:r>
        <w:t>за второе место – кубком, дипломом и денежной премией в размере 80 базовых величин;</w:t>
      </w:r>
    </w:p>
    <w:p w:rsidR="004D6FF5" w:rsidRDefault="004D6FF5">
      <w:pPr>
        <w:pStyle w:val="newncpi"/>
      </w:pPr>
      <w:r>
        <w:t>за третье место – кубком, дипломом и денежной премией в размере 60 базовых величин;</w:t>
      </w:r>
    </w:p>
    <w:p w:rsidR="004D6FF5" w:rsidRDefault="004D6FF5">
      <w:pPr>
        <w:pStyle w:val="underpoint"/>
      </w:pPr>
      <w:r>
        <w:t>18.4. в номинации «Лучшее племенное хозяйство»:</w:t>
      </w:r>
    </w:p>
    <w:p w:rsidR="004D6FF5" w:rsidRDefault="004D6FF5">
      <w:pPr>
        <w:pStyle w:val="newncpi"/>
      </w:pPr>
      <w:r>
        <w:t>за первое место – кубком, дипломом и денежной премией в размере 100 базовых величин;</w:t>
      </w:r>
    </w:p>
    <w:p w:rsidR="004D6FF5" w:rsidRDefault="004D6FF5">
      <w:pPr>
        <w:pStyle w:val="newncpi"/>
      </w:pPr>
      <w:r>
        <w:t>за второе место – кубком, дипломом и денежной премией в размере 90 базовых величин;</w:t>
      </w:r>
    </w:p>
    <w:p w:rsidR="004D6FF5" w:rsidRDefault="004D6FF5">
      <w:pPr>
        <w:pStyle w:val="newncpi"/>
      </w:pPr>
      <w:r>
        <w:t>за третье место – кубком, дипломом и денежной премией в размере 80 базовых величин.</w:t>
      </w:r>
    </w:p>
    <w:p w:rsidR="004D6FF5" w:rsidRDefault="004D6FF5">
      <w:pPr>
        <w:pStyle w:val="point"/>
      </w:pPr>
      <w:r>
        <w:t>18</w:t>
      </w:r>
      <w:r>
        <w:rPr>
          <w:vertAlign w:val="superscript"/>
        </w:rPr>
        <w:t>1</w:t>
      </w:r>
      <w:r>
        <w:t>. Награждение победителей конкурса осуществляется:</w:t>
      </w:r>
    </w:p>
    <w:p w:rsidR="004D6FF5" w:rsidRDefault="004D6FF5">
      <w:pPr>
        <w:pStyle w:val="newncpi"/>
      </w:pPr>
      <w:r>
        <w:t>кубками и дипломами – в день проведения конкурса;</w:t>
      </w:r>
    </w:p>
    <w:p w:rsidR="004D6FF5" w:rsidRDefault="004D6FF5">
      <w:pPr>
        <w:pStyle w:val="newncpi"/>
      </w:pPr>
      <w:r>
        <w:t>разовыми денежными премиями – на основании приказа Министра сельского хозяйства и продовольствия в течение 20 дней после окончания конкурса.</w:t>
      </w:r>
    </w:p>
    <w:p w:rsidR="004D6FF5" w:rsidRDefault="004D6FF5">
      <w:pPr>
        <w:pStyle w:val="point"/>
      </w:pPr>
      <w:r>
        <w:t>19. Информация о победителях конкурса размещается в средствах массовой информации и в глобальной компьютерной сети Интернет на официальном сайте Минсельхозпрода (www.mshp.gov.by).</w:t>
      </w:r>
    </w:p>
    <w:p w:rsidR="004D6FF5" w:rsidRDefault="004D6FF5">
      <w:pPr>
        <w:pStyle w:val="point"/>
      </w:pPr>
      <w:r>
        <w:t>20. Финансирование конкурса осуществляется в соответствии с законодательством.</w:t>
      </w:r>
    </w:p>
    <w:p w:rsidR="004D6FF5" w:rsidRDefault="004D6FF5">
      <w:pPr>
        <w:pStyle w:val="newncpi"/>
      </w:pPr>
      <w:r>
        <w:t> </w:t>
      </w:r>
    </w:p>
    <w:p w:rsidR="004D6FF5" w:rsidRDefault="004D6FF5">
      <w:pPr>
        <w:rPr>
          <w:rFonts w:eastAsia="Times New Roman"/>
        </w:rPr>
        <w:sectPr w:rsidR="004D6FF5" w:rsidSect="00441FB9">
          <w:pgSz w:w="11906" w:h="16838"/>
          <w:pgMar w:top="567" w:right="1133" w:bottom="567" w:left="1416" w:header="708" w:footer="708" w:gutter="0"/>
          <w:cols w:space="708"/>
          <w:docGrid w:linePitch="408"/>
        </w:sectPr>
      </w:pPr>
    </w:p>
    <w:p w:rsidR="004D6FF5" w:rsidRDefault="004D6FF5">
      <w:pPr>
        <w:pStyle w:val="newncpi"/>
      </w:pPr>
      <w:r>
        <w:t> </w:t>
      </w:r>
    </w:p>
    <w:tbl>
      <w:tblPr>
        <w:tblW w:w="5000" w:type="pct"/>
        <w:tblCellMar>
          <w:left w:w="0" w:type="dxa"/>
          <w:right w:w="0" w:type="dxa"/>
        </w:tblCellMar>
        <w:tblLook w:val="04A0" w:firstRow="1" w:lastRow="0" w:firstColumn="1" w:lastColumn="0" w:noHBand="0" w:noVBand="1"/>
      </w:tblPr>
      <w:tblGrid>
        <w:gridCol w:w="5537"/>
        <w:gridCol w:w="3832"/>
      </w:tblGrid>
      <w:tr w:rsidR="004D6FF5">
        <w:tc>
          <w:tcPr>
            <w:tcW w:w="2955" w:type="pct"/>
            <w:tcMar>
              <w:top w:w="0" w:type="dxa"/>
              <w:left w:w="6" w:type="dxa"/>
              <w:bottom w:w="0" w:type="dxa"/>
              <w:right w:w="6" w:type="dxa"/>
            </w:tcMar>
            <w:hideMark/>
          </w:tcPr>
          <w:p w:rsidR="004D6FF5" w:rsidRDefault="004D6FF5">
            <w:pPr>
              <w:pStyle w:val="newncpi"/>
            </w:pPr>
            <w:r>
              <w:t> </w:t>
            </w:r>
          </w:p>
        </w:tc>
        <w:tc>
          <w:tcPr>
            <w:tcW w:w="2045" w:type="pct"/>
            <w:tcMar>
              <w:top w:w="0" w:type="dxa"/>
              <w:left w:w="6" w:type="dxa"/>
              <w:bottom w:w="0" w:type="dxa"/>
              <w:right w:w="6" w:type="dxa"/>
            </w:tcMar>
            <w:hideMark/>
          </w:tcPr>
          <w:p w:rsidR="004D6FF5" w:rsidRDefault="004D6FF5">
            <w:pPr>
              <w:pStyle w:val="append1"/>
            </w:pPr>
            <w:r>
              <w:t>Приложение</w:t>
            </w:r>
          </w:p>
          <w:p w:rsidR="004D6FF5" w:rsidRDefault="004D6FF5">
            <w:pPr>
              <w:pStyle w:val="append"/>
            </w:pPr>
            <w:r>
              <w:t xml:space="preserve">к Инструкции о порядке проведения </w:t>
            </w:r>
            <w:r>
              <w:br/>
              <w:t xml:space="preserve">республиканского конкурса </w:t>
            </w:r>
            <w:r>
              <w:br/>
              <w:t xml:space="preserve">«Лучшая племенная лошадь» </w:t>
            </w:r>
            <w:r>
              <w:br/>
              <w:t xml:space="preserve">(в редакции постановления </w:t>
            </w:r>
            <w:r>
              <w:br/>
              <w:t xml:space="preserve">Министерства сельского </w:t>
            </w:r>
            <w:r>
              <w:br/>
              <w:t xml:space="preserve">хозяйства и продовольствия </w:t>
            </w:r>
            <w:r>
              <w:br/>
              <w:t xml:space="preserve">Республики Беларусь </w:t>
            </w:r>
            <w:r>
              <w:br/>
              <w:t xml:space="preserve">01.04.2022 № 31) </w:t>
            </w:r>
          </w:p>
        </w:tc>
      </w:tr>
    </w:tbl>
    <w:p w:rsidR="004D6FF5" w:rsidRDefault="004D6FF5">
      <w:pPr>
        <w:pStyle w:val="newncpi"/>
      </w:pPr>
      <w:r>
        <w:t> </w:t>
      </w:r>
    </w:p>
    <w:p w:rsidR="004D6FF5" w:rsidRDefault="004D6FF5">
      <w:pPr>
        <w:pStyle w:val="onestring"/>
      </w:pPr>
      <w:r>
        <w:t>Форма</w:t>
      </w:r>
    </w:p>
    <w:p w:rsidR="004D6FF5" w:rsidRDefault="004D6FF5">
      <w:pPr>
        <w:pStyle w:val="titlep"/>
      </w:pPr>
      <w:r>
        <w:t>ЗАЯВКА</w:t>
      </w:r>
      <w:r>
        <w:br/>
        <w:t xml:space="preserve">на участие в республиканском конкурсе «Лучшая племенная лошадь» </w:t>
      </w:r>
      <w:r>
        <w:br/>
        <w:t>в номинации ___________________________________________</w:t>
      </w:r>
    </w:p>
    <w:p w:rsidR="004D6FF5" w:rsidRDefault="004D6FF5">
      <w:pPr>
        <w:pStyle w:val="newncpi0"/>
      </w:pPr>
      <w:r>
        <w:t>1. Наименование субъекта племенного животноводства</w:t>
      </w:r>
    </w:p>
    <w:p w:rsidR="004D6FF5" w:rsidRDefault="004D6FF5">
      <w:pPr>
        <w:pStyle w:val="newncpi0"/>
      </w:pPr>
      <w:r>
        <w:t>____________________________________________________________________________</w:t>
      </w:r>
    </w:p>
    <w:p w:rsidR="004D6FF5" w:rsidRDefault="004D6FF5">
      <w:pPr>
        <w:pStyle w:val="newncpi0"/>
      </w:pPr>
      <w:r>
        <w:t>2. Адрес места нахождения субъекта племенного животноводства</w:t>
      </w:r>
    </w:p>
    <w:p w:rsidR="004D6FF5" w:rsidRDefault="004D6FF5">
      <w:pPr>
        <w:pStyle w:val="newncpi0"/>
      </w:pPr>
      <w:r>
        <w:t>____________________________________________________________________________</w:t>
      </w:r>
    </w:p>
    <w:p w:rsidR="004D6FF5" w:rsidRDefault="004D6FF5">
      <w:pPr>
        <w:pStyle w:val="newncpi0"/>
      </w:pPr>
      <w:r>
        <w:t>3. Сведения о субъекте племенного животноводства</w:t>
      </w:r>
    </w:p>
    <w:p w:rsidR="004D6FF5" w:rsidRDefault="004D6FF5">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383"/>
        <w:gridCol w:w="2976"/>
      </w:tblGrid>
      <w:tr w:rsidR="004D6FF5">
        <w:trPr>
          <w:trHeight w:val="240"/>
        </w:trPr>
        <w:tc>
          <w:tcPr>
            <w:tcW w:w="3410" w:type="pct"/>
            <w:tcBorders>
              <w:bottom w:val="single" w:sz="4" w:space="0" w:color="auto"/>
              <w:right w:val="single" w:sz="4" w:space="0" w:color="auto"/>
            </w:tcBorders>
            <w:tcMar>
              <w:top w:w="0" w:type="dxa"/>
              <w:left w:w="6" w:type="dxa"/>
              <w:bottom w:w="0" w:type="dxa"/>
              <w:right w:w="6" w:type="dxa"/>
            </w:tcMar>
            <w:vAlign w:val="center"/>
            <w:hideMark/>
          </w:tcPr>
          <w:p w:rsidR="004D6FF5" w:rsidRDefault="004D6FF5">
            <w:pPr>
              <w:pStyle w:val="table10"/>
              <w:jc w:val="center"/>
            </w:pPr>
            <w:r>
              <w:t>Общие сведения</w:t>
            </w:r>
          </w:p>
        </w:tc>
        <w:tc>
          <w:tcPr>
            <w:tcW w:w="1590" w:type="pct"/>
            <w:tcBorders>
              <w:left w:val="single" w:sz="4" w:space="0" w:color="auto"/>
              <w:bottom w:val="single" w:sz="4" w:space="0" w:color="auto"/>
            </w:tcBorders>
            <w:tcMar>
              <w:top w:w="0" w:type="dxa"/>
              <w:left w:w="6" w:type="dxa"/>
              <w:bottom w:w="0" w:type="dxa"/>
              <w:right w:w="6" w:type="dxa"/>
            </w:tcMar>
            <w:vAlign w:val="center"/>
            <w:hideMark/>
          </w:tcPr>
          <w:p w:rsidR="004D6FF5" w:rsidRDefault="004D6FF5">
            <w:pPr>
              <w:pStyle w:val="table10"/>
              <w:jc w:val="center"/>
            </w:pPr>
            <w:r>
              <w:t>За предыдущий год</w:t>
            </w:r>
          </w:p>
        </w:tc>
      </w:tr>
      <w:tr w:rsidR="004D6FF5">
        <w:trPr>
          <w:trHeight w:val="240"/>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4D6FF5" w:rsidRDefault="004D6FF5">
            <w:pPr>
              <w:pStyle w:val="table10"/>
            </w:pPr>
            <w:r>
              <w:t>Количество племенных кобыл, голов</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4D6FF5" w:rsidRDefault="004D6FF5">
            <w:pPr>
              <w:pStyle w:val="table10"/>
            </w:pPr>
            <w:r>
              <w:t> </w:t>
            </w:r>
          </w:p>
        </w:tc>
      </w:tr>
      <w:tr w:rsidR="004D6FF5">
        <w:trPr>
          <w:trHeight w:val="240"/>
        </w:trPr>
        <w:tc>
          <w:tcPr>
            <w:tcW w:w="3410" w:type="pct"/>
            <w:tcBorders>
              <w:top w:val="single" w:sz="4" w:space="0" w:color="auto"/>
              <w:bottom w:val="single" w:sz="4" w:space="0" w:color="auto"/>
              <w:right w:val="single" w:sz="4" w:space="0" w:color="auto"/>
            </w:tcBorders>
            <w:tcMar>
              <w:top w:w="0" w:type="dxa"/>
              <w:left w:w="6" w:type="dxa"/>
              <w:bottom w:w="0" w:type="dxa"/>
              <w:right w:w="6" w:type="dxa"/>
            </w:tcMar>
            <w:hideMark/>
          </w:tcPr>
          <w:p w:rsidR="004D6FF5" w:rsidRDefault="004D6FF5">
            <w:pPr>
              <w:pStyle w:val="table10"/>
            </w:pPr>
            <w:r>
              <w:t>Количество племенных жеребцов, голов</w:t>
            </w:r>
          </w:p>
        </w:tc>
        <w:tc>
          <w:tcPr>
            <w:tcW w:w="1590" w:type="pct"/>
            <w:tcBorders>
              <w:top w:val="single" w:sz="4" w:space="0" w:color="auto"/>
              <w:left w:val="single" w:sz="4" w:space="0" w:color="auto"/>
              <w:bottom w:val="single" w:sz="4" w:space="0" w:color="auto"/>
            </w:tcBorders>
            <w:tcMar>
              <w:top w:w="0" w:type="dxa"/>
              <w:left w:w="6" w:type="dxa"/>
              <w:bottom w:w="0" w:type="dxa"/>
              <w:right w:w="6" w:type="dxa"/>
            </w:tcMar>
            <w:hideMark/>
          </w:tcPr>
          <w:p w:rsidR="004D6FF5" w:rsidRDefault="004D6FF5">
            <w:pPr>
              <w:pStyle w:val="table10"/>
            </w:pPr>
            <w:r>
              <w:t> </w:t>
            </w:r>
          </w:p>
        </w:tc>
      </w:tr>
      <w:tr w:rsidR="004D6FF5">
        <w:trPr>
          <w:trHeight w:val="240"/>
        </w:trPr>
        <w:tc>
          <w:tcPr>
            <w:tcW w:w="3410" w:type="pct"/>
            <w:tcBorders>
              <w:top w:val="single" w:sz="4" w:space="0" w:color="auto"/>
              <w:right w:val="single" w:sz="4" w:space="0" w:color="auto"/>
            </w:tcBorders>
            <w:tcMar>
              <w:top w:w="0" w:type="dxa"/>
              <w:left w:w="6" w:type="dxa"/>
              <w:bottom w:w="0" w:type="dxa"/>
              <w:right w:w="6" w:type="dxa"/>
            </w:tcMar>
            <w:hideMark/>
          </w:tcPr>
          <w:p w:rsidR="004D6FF5" w:rsidRDefault="004D6FF5">
            <w:pPr>
              <w:pStyle w:val="table10"/>
            </w:pPr>
            <w:r>
              <w:t>Количество учетных данных о численности поголовья лошадей, внесенных в государственную информационную систему в области племенного дела в животноводстве, процентов</w:t>
            </w:r>
          </w:p>
        </w:tc>
        <w:tc>
          <w:tcPr>
            <w:tcW w:w="1590" w:type="pct"/>
            <w:tcBorders>
              <w:top w:val="single" w:sz="4" w:space="0" w:color="auto"/>
              <w:left w:val="single" w:sz="4" w:space="0" w:color="auto"/>
            </w:tcBorders>
            <w:tcMar>
              <w:top w:w="0" w:type="dxa"/>
              <w:left w:w="6" w:type="dxa"/>
              <w:bottom w:w="0" w:type="dxa"/>
              <w:right w:w="6" w:type="dxa"/>
            </w:tcMar>
            <w:hideMark/>
          </w:tcPr>
          <w:p w:rsidR="004D6FF5" w:rsidRDefault="004D6FF5">
            <w:pPr>
              <w:pStyle w:val="table10"/>
            </w:pPr>
            <w:r>
              <w:t> </w:t>
            </w:r>
          </w:p>
        </w:tc>
      </w:tr>
    </w:tbl>
    <w:p w:rsidR="004D6FF5" w:rsidRDefault="004D6FF5">
      <w:pPr>
        <w:pStyle w:val="newncpi"/>
      </w:pPr>
      <w:r>
        <w:t> </w:t>
      </w:r>
    </w:p>
    <w:p w:rsidR="004D6FF5" w:rsidRDefault="004D6FF5">
      <w:pPr>
        <w:pStyle w:val="newncpi0"/>
      </w:pPr>
      <w:r>
        <w:t>4. Перечень племенных лошадей, представляемых на конкурс</w:t>
      </w:r>
    </w:p>
    <w:p w:rsidR="004D6FF5" w:rsidRDefault="004D6FF5">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349"/>
        <w:gridCol w:w="779"/>
        <w:gridCol w:w="848"/>
        <w:gridCol w:w="1132"/>
        <w:gridCol w:w="4251"/>
      </w:tblGrid>
      <w:tr w:rsidR="004D6FF5">
        <w:trPr>
          <w:trHeight w:val="240"/>
        </w:trPr>
        <w:tc>
          <w:tcPr>
            <w:tcW w:w="1255" w:type="pct"/>
            <w:tcBorders>
              <w:bottom w:val="single" w:sz="4" w:space="0" w:color="auto"/>
              <w:right w:val="single" w:sz="4" w:space="0" w:color="auto"/>
            </w:tcBorders>
            <w:tcMar>
              <w:top w:w="0" w:type="dxa"/>
              <w:left w:w="6" w:type="dxa"/>
              <w:bottom w:w="0" w:type="dxa"/>
              <w:right w:w="6" w:type="dxa"/>
            </w:tcMar>
            <w:vAlign w:val="center"/>
            <w:hideMark/>
          </w:tcPr>
          <w:p w:rsidR="004D6FF5" w:rsidRDefault="004D6FF5">
            <w:pPr>
              <w:pStyle w:val="table10"/>
              <w:jc w:val="center"/>
            </w:pPr>
            <w:r>
              <w:t>Кличка, уникальный номер</w:t>
            </w:r>
          </w:p>
        </w:tc>
        <w:tc>
          <w:tcPr>
            <w:tcW w:w="4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D6FF5" w:rsidRDefault="004D6FF5">
            <w:pPr>
              <w:pStyle w:val="table10"/>
              <w:jc w:val="center"/>
            </w:pPr>
            <w:r>
              <w:t>Пол</w:t>
            </w:r>
          </w:p>
        </w:tc>
        <w:tc>
          <w:tcPr>
            <w:tcW w:w="4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D6FF5" w:rsidRDefault="004D6FF5">
            <w:pPr>
              <w:pStyle w:val="table10"/>
              <w:jc w:val="center"/>
            </w:pPr>
            <w:r>
              <w:t>Год рождения</w:t>
            </w:r>
          </w:p>
        </w:tc>
        <w:tc>
          <w:tcPr>
            <w:tcW w:w="6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D6FF5" w:rsidRDefault="004D6FF5">
            <w:pPr>
              <w:pStyle w:val="table10"/>
              <w:jc w:val="center"/>
            </w:pPr>
            <w:r>
              <w:t>Масть</w:t>
            </w:r>
          </w:p>
        </w:tc>
        <w:tc>
          <w:tcPr>
            <w:tcW w:w="2271" w:type="pct"/>
            <w:tcBorders>
              <w:left w:val="single" w:sz="4" w:space="0" w:color="auto"/>
              <w:bottom w:val="single" w:sz="4" w:space="0" w:color="auto"/>
            </w:tcBorders>
            <w:tcMar>
              <w:top w:w="0" w:type="dxa"/>
              <w:left w:w="6" w:type="dxa"/>
              <w:bottom w:w="0" w:type="dxa"/>
              <w:right w:w="6" w:type="dxa"/>
            </w:tcMar>
            <w:vAlign w:val="center"/>
            <w:hideMark/>
          </w:tcPr>
          <w:p w:rsidR="004D6FF5" w:rsidRDefault="004D6FF5">
            <w:pPr>
              <w:pStyle w:val="table10"/>
              <w:jc w:val="center"/>
            </w:pPr>
            <w:r>
              <w:t>Сведения о племенном животном по форме племенного свидетельства, установленной приложением к Положению о порядке выдачи племенного свидетельства, утвержденному постановлением Совета Министров Республики Беларусь от 22 ноября 2013 г. № 1005</w:t>
            </w:r>
          </w:p>
        </w:tc>
      </w:tr>
      <w:tr w:rsidR="004D6FF5">
        <w:trPr>
          <w:trHeight w:val="240"/>
        </w:trPr>
        <w:tc>
          <w:tcPr>
            <w:tcW w:w="1255" w:type="pct"/>
            <w:tcBorders>
              <w:top w:val="single" w:sz="4" w:space="0" w:color="auto"/>
              <w:right w:val="single" w:sz="4" w:space="0" w:color="auto"/>
            </w:tcBorders>
            <w:tcMar>
              <w:top w:w="0" w:type="dxa"/>
              <w:left w:w="6" w:type="dxa"/>
              <w:bottom w:w="0" w:type="dxa"/>
              <w:right w:w="6" w:type="dxa"/>
            </w:tcMar>
            <w:hideMark/>
          </w:tcPr>
          <w:p w:rsidR="004D6FF5" w:rsidRDefault="004D6FF5">
            <w:pPr>
              <w:pStyle w:val="table10"/>
            </w:pPr>
            <w:r>
              <w:t> </w:t>
            </w:r>
          </w:p>
        </w:tc>
        <w:tc>
          <w:tcPr>
            <w:tcW w:w="416" w:type="pct"/>
            <w:tcBorders>
              <w:top w:val="single" w:sz="4" w:space="0" w:color="auto"/>
              <w:left w:val="single" w:sz="4" w:space="0" w:color="auto"/>
              <w:right w:val="single" w:sz="4" w:space="0" w:color="auto"/>
            </w:tcBorders>
            <w:tcMar>
              <w:top w:w="0" w:type="dxa"/>
              <w:left w:w="6" w:type="dxa"/>
              <w:bottom w:w="0" w:type="dxa"/>
              <w:right w:w="6" w:type="dxa"/>
            </w:tcMar>
            <w:hideMark/>
          </w:tcPr>
          <w:p w:rsidR="004D6FF5" w:rsidRDefault="004D6FF5">
            <w:pPr>
              <w:pStyle w:val="table10"/>
            </w:pPr>
            <w:r>
              <w:t> </w:t>
            </w:r>
          </w:p>
        </w:tc>
        <w:tc>
          <w:tcPr>
            <w:tcW w:w="453" w:type="pct"/>
            <w:tcBorders>
              <w:top w:val="single" w:sz="4" w:space="0" w:color="auto"/>
              <w:left w:val="single" w:sz="4" w:space="0" w:color="auto"/>
              <w:right w:val="single" w:sz="4" w:space="0" w:color="auto"/>
            </w:tcBorders>
            <w:tcMar>
              <w:top w:w="0" w:type="dxa"/>
              <w:left w:w="6" w:type="dxa"/>
              <w:bottom w:w="0" w:type="dxa"/>
              <w:right w:w="6" w:type="dxa"/>
            </w:tcMar>
            <w:hideMark/>
          </w:tcPr>
          <w:p w:rsidR="004D6FF5" w:rsidRDefault="004D6FF5">
            <w:pPr>
              <w:pStyle w:val="table10"/>
            </w:pPr>
            <w:r>
              <w:t> </w:t>
            </w:r>
          </w:p>
        </w:tc>
        <w:tc>
          <w:tcPr>
            <w:tcW w:w="605" w:type="pct"/>
            <w:tcBorders>
              <w:top w:val="single" w:sz="4" w:space="0" w:color="auto"/>
              <w:left w:val="single" w:sz="4" w:space="0" w:color="auto"/>
              <w:right w:val="single" w:sz="4" w:space="0" w:color="auto"/>
            </w:tcBorders>
            <w:tcMar>
              <w:top w:w="0" w:type="dxa"/>
              <w:left w:w="6" w:type="dxa"/>
              <w:bottom w:w="0" w:type="dxa"/>
              <w:right w:w="6" w:type="dxa"/>
            </w:tcMar>
            <w:hideMark/>
          </w:tcPr>
          <w:p w:rsidR="004D6FF5" w:rsidRDefault="004D6FF5">
            <w:pPr>
              <w:pStyle w:val="table10"/>
            </w:pPr>
            <w:r>
              <w:t> </w:t>
            </w:r>
          </w:p>
        </w:tc>
        <w:tc>
          <w:tcPr>
            <w:tcW w:w="2271" w:type="pct"/>
            <w:tcBorders>
              <w:top w:val="single" w:sz="4" w:space="0" w:color="auto"/>
              <w:left w:val="single" w:sz="4" w:space="0" w:color="auto"/>
            </w:tcBorders>
            <w:tcMar>
              <w:top w:w="0" w:type="dxa"/>
              <w:left w:w="6" w:type="dxa"/>
              <w:bottom w:w="0" w:type="dxa"/>
              <w:right w:w="6" w:type="dxa"/>
            </w:tcMar>
            <w:hideMark/>
          </w:tcPr>
          <w:p w:rsidR="004D6FF5" w:rsidRDefault="004D6FF5">
            <w:pPr>
              <w:pStyle w:val="table10"/>
            </w:pPr>
            <w:r>
              <w:t> </w:t>
            </w:r>
          </w:p>
        </w:tc>
      </w:tr>
    </w:tbl>
    <w:p w:rsidR="004D6FF5" w:rsidRDefault="004D6FF5">
      <w:pPr>
        <w:pStyle w:val="newncpi"/>
      </w:pPr>
      <w:r>
        <w:t> </w:t>
      </w:r>
    </w:p>
    <w:tbl>
      <w:tblPr>
        <w:tblW w:w="5000" w:type="pct"/>
        <w:tblCellMar>
          <w:left w:w="0" w:type="dxa"/>
          <w:right w:w="0" w:type="dxa"/>
        </w:tblCellMar>
        <w:tblLook w:val="04A0" w:firstRow="1" w:lastRow="0" w:firstColumn="1" w:lastColumn="0" w:noHBand="0" w:noVBand="1"/>
      </w:tblPr>
      <w:tblGrid>
        <w:gridCol w:w="4903"/>
        <w:gridCol w:w="1846"/>
        <w:gridCol w:w="2620"/>
      </w:tblGrid>
      <w:tr w:rsidR="004D6FF5">
        <w:tc>
          <w:tcPr>
            <w:tcW w:w="2617" w:type="pct"/>
            <w:tcMar>
              <w:top w:w="0" w:type="dxa"/>
              <w:left w:w="6" w:type="dxa"/>
              <w:bottom w:w="0" w:type="dxa"/>
              <w:right w:w="6" w:type="dxa"/>
            </w:tcMar>
            <w:hideMark/>
          </w:tcPr>
          <w:p w:rsidR="004D6FF5" w:rsidRDefault="004D6FF5">
            <w:pPr>
              <w:pStyle w:val="newncpi0"/>
              <w:jc w:val="center"/>
            </w:pPr>
            <w:r>
              <w:t>_______________________________________</w:t>
            </w:r>
          </w:p>
        </w:tc>
        <w:tc>
          <w:tcPr>
            <w:tcW w:w="985" w:type="pct"/>
            <w:tcMar>
              <w:top w:w="0" w:type="dxa"/>
              <w:left w:w="6" w:type="dxa"/>
              <w:bottom w:w="0" w:type="dxa"/>
              <w:right w:w="6" w:type="dxa"/>
            </w:tcMar>
            <w:hideMark/>
          </w:tcPr>
          <w:p w:rsidR="004D6FF5" w:rsidRDefault="004D6FF5">
            <w:pPr>
              <w:pStyle w:val="newncpi0"/>
              <w:jc w:val="center"/>
            </w:pPr>
            <w:r>
              <w:t>___________</w:t>
            </w:r>
          </w:p>
        </w:tc>
        <w:tc>
          <w:tcPr>
            <w:tcW w:w="1398" w:type="pct"/>
            <w:tcMar>
              <w:top w:w="0" w:type="dxa"/>
              <w:left w:w="6" w:type="dxa"/>
              <w:bottom w:w="0" w:type="dxa"/>
              <w:right w:w="6" w:type="dxa"/>
            </w:tcMar>
            <w:hideMark/>
          </w:tcPr>
          <w:p w:rsidR="004D6FF5" w:rsidRDefault="004D6FF5">
            <w:pPr>
              <w:pStyle w:val="newncpi0"/>
              <w:jc w:val="center"/>
            </w:pPr>
            <w:r>
              <w:t>___________________</w:t>
            </w:r>
          </w:p>
        </w:tc>
      </w:tr>
      <w:tr w:rsidR="004D6FF5">
        <w:tc>
          <w:tcPr>
            <w:tcW w:w="2617" w:type="pct"/>
            <w:tcMar>
              <w:top w:w="0" w:type="dxa"/>
              <w:left w:w="6" w:type="dxa"/>
              <w:bottom w:w="0" w:type="dxa"/>
              <w:right w:w="6" w:type="dxa"/>
            </w:tcMar>
            <w:hideMark/>
          </w:tcPr>
          <w:p w:rsidR="004D6FF5" w:rsidRDefault="004D6FF5">
            <w:pPr>
              <w:pStyle w:val="undline"/>
              <w:jc w:val="center"/>
            </w:pPr>
            <w:r>
              <w:t>(наименование должности руководителя)</w:t>
            </w:r>
          </w:p>
        </w:tc>
        <w:tc>
          <w:tcPr>
            <w:tcW w:w="985" w:type="pct"/>
            <w:tcMar>
              <w:top w:w="0" w:type="dxa"/>
              <w:left w:w="6" w:type="dxa"/>
              <w:bottom w:w="0" w:type="dxa"/>
              <w:right w:w="6" w:type="dxa"/>
            </w:tcMar>
            <w:hideMark/>
          </w:tcPr>
          <w:p w:rsidR="004D6FF5" w:rsidRDefault="004D6FF5">
            <w:pPr>
              <w:pStyle w:val="undline"/>
              <w:jc w:val="center"/>
            </w:pPr>
            <w:r>
              <w:t>(подпись)</w:t>
            </w:r>
          </w:p>
        </w:tc>
        <w:tc>
          <w:tcPr>
            <w:tcW w:w="1398" w:type="pct"/>
            <w:tcMar>
              <w:top w:w="0" w:type="dxa"/>
              <w:left w:w="6" w:type="dxa"/>
              <w:bottom w:w="0" w:type="dxa"/>
              <w:right w:w="6" w:type="dxa"/>
            </w:tcMar>
            <w:hideMark/>
          </w:tcPr>
          <w:p w:rsidR="004D6FF5" w:rsidRDefault="004D6FF5">
            <w:pPr>
              <w:pStyle w:val="undline"/>
              <w:jc w:val="center"/>
            </w:pPr>
            <w:r>
              <w:t>(инициалы, фамилия)</w:t>
            </w:r>
          </w:p>
        </w:tc>
      </w:tr>
    </w:tbl>
    <w:p w:rsidR="004D6FF5" w:rsidRDefault="004D6FF5">
      <w:pPr>
        <w:pStyle w:val="newncpi"/>
      </w:pPr>
      <w:r>
        <w:t> </w:t>
      </w:r>
    </w:p>
    <w:p w:rsidR="004D6FF5" w:rsidRDefault="004D6FF5">
      <w:pPr>
        <w:pStyle w:val="newncpi0"/>
        <w:jc w:val="right"/>
      </w:pPr>
      <w:r>
        <w:t>__ __________ ____ г.</w:t>
      </w:r>
      <w:bookmarkStart w:id="0" w:name="_GoBack"/>
      <w:bookmarkEnd w:id="0"/>
    </w:p>
    <w:sectPr w:rsidR="004D6FF5">
      <w:pgSz w:w="11920" w:h="16838"/>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FF5"/>
    <w:rsid w:val="002240C8"/>
    <w:rsid w:val="004D6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41C13-F39A-4071-AAF4-174AD678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4D6FF5"/>
    <w:pPr>
      <w:spacing w:before="240" w:after="240"/>
      <w:ind w:right="2268" w:firstLine="0"/>
      <w:jc w:val="left"/>
    </w:pPr>
    <w:rPr>
      <w:rFonts w:eastAsia="Times New Roman" w:cs="Times New Roman"/>
      <w:b/>
      <w:bCs/>
      <w:sz w:val="28"/>
      <w:szCs w:val="28"/>
      <w:lang w:eastAsia="ru-RU"/>
    </w:rPr>
  </w:style>
  <w:style w:type="paragraph" w:customStyle="1" w:styleId="agree">
    <w:name w:val="agree"/>
    <w:basedOn w:val="a"/>
    <w:rsid w:val="004D6FF5"/>
    <w:pPr>
      <w:spacing w:after="28"/>
      <w:ind w:firstLine="0"/>
      <w:jc w:val="left"/>
    </w:pPr>
    <w:rPr>
      <w:rFonts w:eastAsiaTheme="minorEastAsia" w:cs="Times New Roman"/>
      <w:sz w:val="22"/>
      <w:lang w:eastAsia="ru-RU"/>
    </w:rPr>
  </w:style>
  <w:style w:type="paragraph" w:customStyle="1" w:styleId="titlep">
    <w:name w:val="titlep"/>
    <w:basedOn w:val="a"/>
    <w:rsid w:val="004D6FF5"/>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4D6FF5"/>
    <w:pPr>
      <w:ind w:firstLine="0"/>
      <w:jc w:val="right"/>
    </w:pPr>
    <w:rPr>
      <w:rFonts w:eastAsiaTheme="minorEastAsia" w:cs="Times New Roman"/>
      <w:sz w:val="22"/>
      <w:lang w:eastAsia="ru-RU"/>
    </w:rPr>
  </w:style>
  <w:style w:type="paragraph" w:customStyle="1" w:styleId="titleu">
    <w:name w:val="titleu"/>
    <w:basedOn w:val="a"/>
    <w:rsid w:val="004D6FF5"/>
    <w:pPr>
      <w:spacing w:before="240" w:after="240"/>
      <w:ind w:firstLine="0"/>
      <w:jc w:val="left"/>
    </w:pPr>
    <w:rPr>
      <w:rFonts w:eastAsiaTheme="minorEastAsia" w:cs="Times New Roman"/>
      <w:b/>
      <w:bCs/>
      <w:sz w:val="24"/>
      <w:szCs w:val="24"/>
      <w:lang w:eastAsia="ru-RU"/>
    </w:rPr>
  </w:style>
  <w:style w:type="paragraph" w:customStyle="1" w:styleId="point">
    <w:name w:val="point"/>
    <w:basedOn w:val="a"/>
    <w:rsid w:val="004D6FF5"/>
    <w:pPr>
      <w:ind w:firstLine="567"/>
    </w:pPr>
    <w:rPr>
      <w:rFonts w:eastAsiaTheme="minorEastAsia" w:cs="Times New Roman"/>
      <w:sz w:val="24"/>
      <w:szCs w:val="24"/>
      <w:lang w:eastAsia="ru-RU"/>
    </w:rPr>
  </w:style>
  <w:style w:type="paragraph" w:customStyle="1" w:styleId="underpoint">
    <w:name w:val="underpoint"/>
    <w:basedOn w:val="a"/>
    <w:rsid w:val="004D6FF5"/>
    <w:pPr>
      <w:ind w:firstLine="567"/>
    </w:pPr>
    <w:rPr>
      <w:rFonts w:eastAsiaTheme="minorEastAsia" w:cs="Times New Roman"/>
      <w:sz w:val="24"/>
      <w:szCs w:val="24"/>
      <w:lang w:eastAsia="ru-RU"/>
    </w:rPr>
  </w:style>
  <w:style w:type="paragraph" w:customStyle="1" w:styleId="preamble">
    <w:name w:val="preamble"/>
    <w:basedOn w:val="a"/>
    <w:rsid w:val="004D6FF5"/>
    <w:pPr>
      <w:ind w:firstLine="567"/>
    </w:pPr>
    <w:rPr>
      <w:rFonts w:eastAsiaTheme="minorEastAsia" w:cs="Times New Roman"/>
      <w:sz w:val="24"/>
      <w:szCs w:val="24"/>
      <w:lang w:eastAsia="ru-RU"/>
    </w:rPr>
  </w:style>
  <w:style w:type="paragraph" w:customStyle="1" w:styleId="table10">
    <w:name w:val="table10"/>
    <w:basedOn w:val="a"/>
    <w:rsid w:val="004D6FF5"/>
    <w:pPr>
      <w:ind w:firstLine="0"/>
      <w:jc w:val="left"/>
    </w:pPr>
    <w:rPr>
      <w:rFonts w:eastAsiaTheme="minorEastAsia" w:cs="Times New Roman"/>
      <w:sz w:val="20"/>
      <w:szCs w:val="20"/>
      <w:lang w:eastAsia="ru-RU"/>
    </w:rPr>
  </w:style>
  <w:style w:type="paragraph" w:customStyle="1" w:styleId="append">
    <w:name w:val="append"/>
    <w:basedOn w:val="a"/>
    <w:rsid w:val="004D6FF5"/>
    <w:pPr>
      <w:ind w:firstLine="0"/>
      <w:jc w:val="left"/>
    </w:pPr>
    <w:rPr>
      <w:rFonts w:eastAsiaTheme="minorEastAsia" w:cs="Times New Roman"/>
      <w:sz w:val="22"/>
      <w:lang w:eastAsia="ru-RU"/>
    </w:rPr>
  </w:style>
  <w:style w:type="paragraph" w:customStyle="1" w:styleId="agreefio">
    <w:name w:val="agreefio"/>
    <w:basedOn w:val="a"/>
    <w:rsid w:val="004D6FF5"/>
    <w:pPr>
      <w:ind w:firstLine="1021"/>
    </w:pPr>
    <w:rPr>
      <w:rFonts w:eastAsiaTheme="minorEastAsia" w:cs="Times New Roman"/>
      <w:sz w:val="22"/>
      <w:lang w:eastAsia="ru-RU"/>
    </w:rPr>
  </w:style>
  <w:style w:type="paragraph" w:customStyle="1" w:styleId="agreedate">
    <w:name w:val="agreedate"/>
    <w:basedOn w:val="a"/>
    <w:rsid w:val="004D6FF5"/>
    <w:pPr>
      <w:ind w:firstLine="0"/>
    </w:pPr>
    <w:rPr>
      <w:rFonts w:eastAsiaTheme="minorEastAsia" w:cs="Times New Roman"/>
      <w:sz w:val="22"/>
      <w:lang w:eastAsia="ru-RU"/>
    </w:rPr>
  </w:style>
  <w:style w:type="paragraph" w:customStyle="1" w:styleId="changeadd">
    <w:name w:val="changeadd"/>
    <w:basedOn w:val="a"/>
    <w:rsid w:val="004D6FF5"/>
    <w:pPr>
      <w:ind w:left="1134" w:firstLine="567"/>
    </w:pPr>
    <w:rPr>
      <w:rFonts w:eastAsiaTheme="minorEastAsia" w:cs="Times New Roman"/>
      <w:sz w:val="24"/>
      <w:szCs w:val="24"/>
      <w:lang w:eastAsia="ru-RU"/>
    </w:rPr>
  </w:style>
  <w:style w:type="paragraph" w:customStyle="1" w:styleId="changei">
    <w:name w:val="changei"/>
    <w:basedOn w:val="a"/>
    <w:rsid w:val="004D6FF5"/>
    <w:pPr>
      <w:ind w:left="1021" w:firstLine="0"/>
      <w:jc w:val="left"/>
    </w:pPr>
    <w:rPr>
      <w:rFonts w:eastAsiaTheme="minorEastAsia" w:cs="Times New Roman"/>
      <w:sz w:val="24"/>
      <w:szCs w:val="24"/>
      <w:lang w:eastAsia="ru-RU"/>
    </w:rPr>
  </w:style>
  <w:style w:type="paragraph" w:customStyle="1" w:styleId="append1">
    <w:name w:val="append1"/>
    <w:basedOn w:val="a"/>
    <w:rsid w:val="004D6FF5"/>
    <w:pPr>
      <w:spacing w:after="28"/>
      <w:ind w:firstLine="0"/>
      <w:jc w:val="left"/>
    </w:pPr>
    <w:rPr>
      <w:rFonts w:eastAsiaTheme="minorEastAsia" w:cs="Times New Roman"/>
      <w:sz w:val="22"/>
      <w:lang w:eastAsia="ru-RU"/>
    </w:rPr>
  </w:style>
  <w:style w:type="paragraph" w:customStyle="1" w:styleId="cap1">
    <w:name w:val="cap1"/>
    <w:basedOn w:val="a"/>
    <w:rsid w:val="004D6FF5"/>
    <w:pPr>
      <w:ind w:firstLine="0"/>
      <w:jc w:val="left"/>
    </w:pPr>
    <w:rPr>
      <w:rFonts w:eastAsiaTheme="minorEastAsia" w:cs="Times New Roman"/>
      <w:sz w:val="22"/>
      <w:lang w:eastAsia="ru-RU"/>
    </w:rPr>
  </w:style>
  <w:style w:type="paragraph" w:customStyle="1" w:styleId="capu1">
    <w:name w:val="capu1"/>
    <w:basedOn w:val="a"/>
    <w:rsid w:val="004D6FF5"/>
    <w:pPr>
      <w:spacing w:after="120"/>
      <w:ind w:firstLine="0"/>
      <w:jc w:val="left"/>
    </w:pPr>
    <w:rPr>
      <w:rFonts w:eastAsiaTheme="minorEastAsia" w:cs="Times New Roman"/>
      <w:sz w:val="22"/>
      <w:lang w:eastAsia="ru-RU"/>
    </w:rPr>
  </w:style>
  <w:style w:type="paragraph" w:customStyle="1" w:styleId="newncpi">
    <w:name w:val="newncpi"/>
    <w:basedOn w:val="a"/>
    <w:rsid w:val="004D6FF5"/>
    <w:pPr>
      <w:ind w:firstLine="567"/>
    </w:pPr>
    <w:rPr>
      <w:rFonts w:eastAsiaTheme="minorEastAsia" w:cs="Times New Roman"/>
      <w:sz w:val="24"/>
      <w:szCs w:val="24"/>
      <w:lang w:eastAsia="ru-RU"/>
    </w:rPr>
  </w:style>
  <w:style w:type="paragraph" w:customStyle="1" w:styleId="newncpi0">
    <w:name w:val="newncpi0"/>
    <w:basedOn w:val="a"/>
    <w:rsid w:val="004D6FF5"/>
    <w:pPr>
      <w:ind w:firstLine="0"/>
    </w:pPr>
    <w:rPr>
      <w:rFonts w:eastAsiaTheme="minorEastAsia" w:cs="Times New Roman"/>
      <w:sz w:val="24"/>
      <w:szCs w:val="24"/>
      <w:lang w:eastAsia="ru-RU"/>
    </w:rPr>
  </w:style>
  <w:style w:type="paragraph" w:customStyle="1" w:styleId="undline">
    <w:name w:val="undline"/>
    <w:basedOn w:val="a"/>
    <w:rsid w:val="004D6FF5"/>
    <w:pPr>
      <w:ind w:firstLine="0"/>
    </w:pPr>
    <w:rPr>
      <w:rFonts w:eastAsiaTheme="minorEastAsia" w:cs="Times New Roman"/>
      <w:sz w:val="20"/>
      <w:szCs w:val="20"/>
      <w:lang w:eastAsia="ru-RU"/>
    </w:rPr>
  </w:style>
  <w:style w:type="character" w:customStyle="1" w:styleId="name">
    <w:name w:val="name"/>
    <w:basedOn w:val="a0"/>
    <w:rsid w:val="004D6FF5"/>
    <w:rPr>
      <w:rFonts w:ascii="Times New Roman" w:hAnsi="Times New Roman" w:cs="Times New Roman" w:hint="default"/>
      <w:caps/>
    </w:rPr>
  </w:style>
  <w:style w:type="character" w:customStyle="1" w:styleId="promulgator">
    <w:name w:val="promulgator"/>
    <w:basedOn w:val="a0"/>
    <w:rsid w:val="004D6FF5"/>
    <w:rPr>
      <w:rFonts w:ascii="Times New Roman" w:hAnsi="Times New Roman" w:cs="Times New Roman" w:hint="default"/>
      <w:caps/>
    </w:rPr>
  </w:style>
  <w:style w:type="character" w:customStyle="1" w:styleId="datepr">
    <w:name w:val="datepr"/>
    <w:basedOn w:val="a0"/>
    <w:rsid w:val="004D6FF5"/>
    <w:rPr>
      <w:rFonts w:ascii="Times New Roman" w:hAnsi="Times New Roman" w:cs="Times New Roman" w:hint="default"/>
    </w:rPr>
  </w:style>
  <w:style w:type="character" w:customStyle="1" w:styleId="number">
    <w:name w:val="number"/>
    <w:basedOn w:val="a0"/>
    <w:rsid w:val="004D6FF5"/>
    <w:rPr>
      <w:rFonts w:ascii="Times New Roman" w:hAnsi="Times New Roman" w:cs="Times New Roman" w:hint="default"/>
    </w:rPr>
  </w:style>
  <w:style w:type="character" w:customStyle="1" w:styleId="post">
    <w:name w:val="post"/>
    <w:basedOn w:val="a0"/>
    <w:rsid w:val="004D6FF5"/>
    <w:rPr>
      <w:rFonts w:ascii="Times New Roman" w:hAnsi="Times New Roman" w:cs="Times New Roman" w:hint="default"/>
      <w:b/>
      <w:bCs/>
      <w:sz w:val="22"/>
      <w:szCs w:val="22"/>
    </w:rPr>
  </w:style>
  <w:style w:type="character" w:customStyle="1" w:styleId="pers">
    <w:name w:val="pers"/>
    <w:basedOn w:val="a0"/>
    <w:rsid w:val="004D6FF5"/>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3090</Words>
  <Characters>17615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k3084</dc:creator>
  <cp:keywords/>
  <dc:description/>
  <cp:lastModifiedBy>k3084</cp:lastModifiedBy>
  <cp:revision>1</cp:revision>
  <dcterms:created xsi:type="dcterms:W3CDTF">2024-04-25T10:02:00Z</dcterms:created>
  <dcterms:modified xsi:type="dcterms:W3CDTF">2024-04-25T10:08:00Z</dcterms:modified>
</cp:coreProperties>
</file>