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89" w:rsidRDefault="003A1689">
      <w:pPr>
        <w:pStyle w:val="newncpi0"/>
        <w:jc w:val="center"/>
      </w:pPr>
      <w:bookmarkStart w:id="0" w:name="_GoBack"/>
      <w:r>
        <w:rPr>
          <w:rStyle w:val="name"/>
        </w:rPr>
        <w:t>ПОСТАНОВЛЕНИЕ </w:t>
      </w:r>
      <w:r>
        <w:rPr>
          <w:rStyle w:val="promulgator"/>
        </w:rPr>
        <w:t>СОВЕТА МИНИСТРОВ РЕСПУБЛИКИ БЕЛАРУСЬ</w:t>
      </w:r>
    </w:p>
    <w:p w:rsidR="003A1689" w:rsidRDefault="003A1689">
      <w:pPr>
        <w:pStyle w:val="newncpi"/>
        <w:ind w:firstLine="0"/>
        <w:jc w:val="center"/>
      </w:pPr>
      <w:r>
        <w:rPr>
          <w:rStyle w:val="datepr"/>
        </w:rPr>
        <w:t>23 сентября 2008 г.</w:t>
      </w:r>
      <w:r>
        <w:rPr>
          <w:rStyle w:val="number"/>
        </w:rPr>
        <w:t xml:space="preserve"> № 1397</w:t>
      </w:r>
    </w:p>
    <w:p w:rsidR="003A1689" w:rsidRDefault="003A1689">
      <w:pPr>
        <w:pStyle w:val="title"/>
      </w:pPr>
      <w:r>
        <w:t>О некоторых вопросах порядка перемещения отдельных видов товаров через Государственную границу Республики Беларусь</w:t>
      </w:r>
    </w:p>
    <w:p w:rsidR="003A1689" w:rsidRDefault="003A1689">
      <w:pPr>
        <w:pStyle w:val="changei"/>
      </w:pPr>
      <w:r>
        <w:t>Изменения и дополнения:</w:t>
      </w:r>
    </w:p>
    <w:p w:rsidR="003A1689" w:rsidRDefault="003A1689">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3A1689" w:rsidRDefault="003A1689">
      <w:pPr>
        <w:pStyle w:val="changeadd"/>
      </w:pPr>
      <w:r>
        <w:t>Постановление Совета Министров Республики Беларусь от 26 февраля 2009 г. № 254 (Национальный реестр правовых актов Республики Беларусь, 2009 г., № 66, 5/29385) &lt;C20900254&gt;;</w:t>
      </w:r>
    </w:p>
    <w:p w:rsidR="003A1689" w:rsidRDefault="003A1689">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3A1689" w:rsidRDefault="003A1689">
      <w:pPr>
        <w:pStyle w:val="changeadd"/>
      </w:pPr>
      <w:r>
        <w:t>Постановление Совета Министров Республики Беларусь от 29 июня 2009 г. № 853 (Национальный реестр правовых актов Республики Беларусь, 2009 г., № 160, 5/30059) &lt;C20900853&gt;;</w:t>
      </w:r>
    </w:p>
    <w:p w:rsidR="003A1689" w:rsidRDefault="003A1689">
      <w:pPr>
        <w:pStyle w:val="changeadd"/>
      </w:pPr>
      <w:r>
        <w:t>Постановление Совета Министров Республики Беларусь от 22 декабря 2009 г. № 1677 (Национальный реестр правовых актов Республики Беларусь, 2010 г., № 6, 5/30980) &lt;C20901677&gt;;</w:t>
      </w:r>
    </w:p>
    <w:p w:rsidR="003A1689" w:rsidRDefault="003A1689">
      <w:pPr>
        <w:pStyle w:val="changeadd"/>
      </w:pPr>
      <w:r>
        <w:t>Постановление Совета Министров Республики Беларусь от 31 декабря 2009 г. № 1739 (Национальный реестр правовых актов Республики Беларусь, 2010 г., № 15, 5/31041) &lt;C20901739&gt;;</w:t>
      </w:r>
    </w:p>
    <w:p w:rsidR="003A1689" w:rsidRDefault="003A1689">
      <w:pPr>
        <w:pStyle w:val="changeadd"/>
      </w:pPr>
      <w:r>
        <w:t>Постановление Совета Министров Республики Беларусь от 5 октября 2010 г. № 1433 (Национальный реестр правовых актов Республики Беларусь, 2010 г., № 251, 5/32615) &lt;C21001433&gt;;</w:t>
      </w:r>
    </w:p>
    <w:p w:rsidR="003A1689" w:rsidRDefault="003A1689">
      <w:pPr>
        <w:pStyle w:val="changeadd"/>
      </w:pPr>
      <w:r>
        <w:t>Постановление Совета Министров Республики Беларусь от 30 декабря 2010 г. № 1910 (Национальный реестр правовых актов Республики Беларусь, 2011 г., № 11, 5/33160) &lt;C21001910&gt;;</w:t>
      </w:r>
    </w:p>
    <w:p w:rsidR="003A1689" w:rsidRDefault="003A1689">
      <w:pPr>
        <w:pStyle w:val="changeadd"/>
      </w:pPr>
      <w:r>
        <w:t>Постановление Совета Министров Республики Беларусь от 30 декабря 2011 г. № 1797 (Национальный реестр правовых актов Республики Беларусь, 2012 г., № 7, 5/35061) &lt;C21101797&gt;;</w:t>
      </w:r>
    </w:p>
    <w:p w:rsidR="003A1689" w:rsidRDefault="003A1689">
      <w:pPr>
        <w:pStyle w:val="changeadd"/>
      </w:pPr>
      <w:r>
        <w:t>Постановление Совета Министров Республики Беларусь от 17 февраля 2012 г. № 156 (Национальный реестр правовых актов Республики Беларусь, 2012 г., № 35, 5/35330) &lt;C21200156&gt;;</w:t>
      </w:r>
    </w:p>
    <w:p w:rsidR="003A1689" w:rsidRDefault="003A1689">
      <w:pPr>
        <w:pStyle w:val="changeadd"/>
      </w:pPr>
      <w:r>
        <w:t>Постановление Совета Министров Республики Беларусь от 7 августа 2012 г. № 737 (Национальный правовой Интернет-портал Республики Беларусь, 10.08.2012, 5/36091) &lt;C21200737&gt;;</w:t>
      </w:r>
    </w:p>
    <w:p w:rsidR="003A1689" w:rsidRDefault="003A1689">
      <w:pPr>
        <w:pStyle w:val="changeadd"/>
      </w:pPr>
      <w:r>
        <w:t>Постановление Совета Министров Республики Беларусь от 26 декабря 2012 г. № 1202 (Национальный правовой Интернет-портал Республики Беларусь, 16.01.2013, 5/36755) &lt;C21201202&gt;;</w:t>
      </w:r>
    </w:p>
    <w:p w:rsidR="003A1689" w:rsidRDefault="003A1689">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3A1689" w:rsidRDefault="003A1689">
      <w:pPr>
        <w:pStyle w:val="changeadd"/>
      </w:pPr>
      <w:r>
        <w:t>Постановление Совета Министров Республики Беларусь от 11 ноября 2013 г. № 963 (Национальный правовой Интернет-портал Республики Беларусь, 14.11.2013, 5/38010) &lt;C21300963&gt;;</w:t>
      </w:r>
    </w:p>
    <w:p w:rsidR="003A1689" w:rsidRDefault="003A1689">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3A1689" w:rsidRDefault="003A1689">
      <w:pPr>
        <w:pStyle w:val="changeadd"/>
      </w:pPr>
      <w:r>
        <w:t>Постановление Совета Министров Республики Беларусь от 12 декабря 2014 г. № 1165 (Национальный правовой Интернет-портал Республики Беларусь, 18.12.2014, 5/39837) &lt;C21401165&gt;;</w:t>
      </w:r>
    </w:p>
    <w:p w:rsidR="003A1689" w:rsidRDefault="003A1689">
      <w:pPr>
        <w:pStyle w:val="changeadd"/>
      </w:pPr>
      <w:r>
        <w:lastRenderedPageBreak/>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3A1689" w:rsidRDefault="003A1689">
      <w:pPr>
        <w:pStyle w:val="changeadd"/>
      </w:pPr>
      <w:r>
        <w:t>Постановление Совета Министров Республики Беларусь от 25 мая 2015 г. № 435 (Национальный правовой Интернет-портал Республики Беларусь, 30.05.2015, 5/40583) &lt;C21500435&gt;;</w:t>
      </w:r>
    </w:p>
    <w:p w:rsidR="003A1689" w:rsidRDefault="003A1689">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3A1689" w:rsidRDefault="003A1689">
      <w:pPr>
        <w:pStyle w:val="changeadd"/>
      </w:pPr>
      <w:r>
        <w:t>Постановление Совета Министров Республики Беларусь от 28 июня 2019 г. № 433 (Национальный правовой Интернет-портал Республики Беларусь, 06.07.2019, 5/46705) &lt;C21900433&gt;;</w:t>
      </w:r>
    </w:p>
    <w:p w:rsidR="003A1689" w:rsidRDefault="003A1689">
      <w:pPr>
        <w:pStyle w:val="changeadd"/>
      </w:pPr>
      <w:r>
        <w:t>Постановление Совета Министров Республики Беларусь от 27 ноября 2019 г. № 803 (Национальный правовой Интернет-портал Республики Беларусь, 30.11.2019, 5/47415) &lt;C21900803&gt;;</w:t>
      </w:r>
    </w:p>
    <w:p w:rsidR="003A1689" w:rsidRDefault="003A1689">
      <w:pPr>
        <w:pStyle w:val="changeadd"/>
      </w:pPr>
      <w:r>
        <w:t>Постановление Совета Министров Республики Беларусь от 21 августа 2020 г. № 497 (Национальный правовой Интернет-портал Республики Беларусь, 27.08.2020, 5/48312) &lt;C22000497&gt;;</w:t>
      </w:r>
    </w:p>
    <w:p w:rsidR="003A1689" w:rsidRDefault="003A1689">
      <w:pPr>
        <w:pStyle w:val="changeadd"/>
      </w:pPr>
      <w:r>
        <w:t>Постановление Совета Министров Республики Беларусь от 27 октября 2020 г. № 610 (Национальный правовой Интернет-портал Республики Беларусь, 30.10.2020, 5/48460) &lt;C22000610&gt;;</w:t>
      </w:r>
    </w:p>
    <w:p w:rsidR="003A1689" w:rsidRDefault="003A1689">
      <w:pPr>
        <w:pStyle w:val="changeadd"/>
      </w:pPr>
      <w:r>
        <w:t>Постановление Совета Министров Республики Беларусь от 27 октября 2020 г. № 611 (Национальный правовой Интернет-портал Республики Беларусь, 30.10.2020, 5/48461) &lt;C22000611&gt;;</w:t>
      </w:r>
    </w:p>
    <w:p w:rsidR="003A1689" w:rsidRDefault="003A1689">
      <w:pPr>
        <w:pStyle w:val="changeadd"/>
      </w:pPr>
      <w:r>
        <w:t>Постановление Совета Министров Республики Беларусь от 29 марта 2021 г. № 177 (Национальный правовой Интернет-портал Республики Беларусь, 31.03.2021, 5/48921) &lt;C22100177&gt;;</w:t>
      </w:r>
    </w:p>
    <w:p w:rsidR="003A1689" w:rsidRDefault="003A1689">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 - внесены изменения и дополнения, вступившие в силу 27 марта 2022 г., за исключением изменений и дополнений, которые вступят в силу 10 апреля 2022 г.;</w:t>
      </w:r>
    </w:p>
    <w:p w:rsidR="003A1689" w:rsidRDefault="003A1689">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 - внесены изменения и дополнения, вступившие в силу 27 марта 2022 г. и 10 апреля 2022 г.;</w:t>
      </w:r>
    </w:p>
    <w:p w:rsidR="003A1689" w:rsidRDefault="003A1689">
      <w:pPr>
        <w:pStyle w:val="changeadd"/>
      </w:pPr>
      <w:r>
        <w:t>Постановление Совета Министров Республики Беларусь от 3 января 2023 г. № 3 (Национальный правовой Интернет-портал Республики Беларусь, 07.01.2023, 5/51226) &lt;C22300003&gt;;</w:t>
      </w:r>
    </w:p>
    <w:p w:rsidR="003A1689" w:rsidRDefault="003A1689">
      <w:pPr>
        <w:pStyle w:val="changeadd"/>
      </w:pPr>
      <w:r>
        <w:t>Постановление Совета Министров Республики Беларусь от 10 мая 2023 г. № 301 (Национальный правовой Интернет-портал Республики Беларусь, 14.05.2023, 5/51653) &lt;C22300301&gt;;</w:t>
      </w:r>
    </w:p>
    <w:p w:rsidR="003A1689" w:rsidRDefault="003A1689">
      <w:pPr>
        <w:pStyle w:val="changeadd"/>
      </w:pPr>
      <w:r>
        <w:t>Постановление Совета Министров Республики Беларусь от 22 августа 2023 г. № 554 (Национальный правовой Интернет-портал Республики Беларусь, 24.08.2023, 5/52032) &lt;C22300554&gt;</w:t>
      </w:r>
    </w:p>
    <w:p w:rsidR="003A1689" w:rsidRDefault="003A1689">
      <w:pPr>
        <w:pStyle w:val="newncpi"/>
      </w:pPr>
      <w:r>
        <w:t> </w:t>
      </w:r>
    </w:p>
    <w:p w:rsidR="003A1689" w:rsidRDefault="003A1689">
      <w:pPr>
        <w:pStyle w:val="preamble"/>
      </w:pPr>
      <w:r>
        <w:t>В целях обеспечения национальной безопасности Республики Беларусь, охраны жизни или здоровья человека, окружающей среды, соблюдения общественной морали и правопорядка, а также выполнения международных обязательств Республики Беларусь Совет Министров Республики Беларусь ПОСТАНОВЛЯЕТ:</w:t>
      </w:r>
    </w:p>
    <w:p w:rsidR="003A1689" w:rsidRDefault="003A1689">
      <w:pPr>
        <w:pStyle w:val="point"/>
      </w:pPr>
      <w:r>
        <w:t>1. Утвердить:</w:t>
      </w:r>
    </w:p>
    <w:p w:rsidR="003A1689" w:rsidRDefault="003A1689">
      <w:pPr>
        <w:pStyle w:val="underpoint"/>
      </w:pPr>
      <w:r>
        <w:t>1.1. утратил силу;</w:t>
      </w:r>
    </w:p>
    <w:p w:rsidR="003A1689" w:rsidRDefault="003A1689">
      <w:pPr>
        <w:pStyle w:val="underpoint"/>
      </w:pPr>
      <w:r>
        <w:t>1.2. утратил силу;</w:t>
      </w:r>
    </w:p>
    <w:p w:rsidR="003A1689" w:rsidRDefault="003A1689">
      <w:pPr>
        <w:pStyle w:val="underpoint"/>
      </w:pPr>
      <w:r>
        <w:t>1.3. утратил силу;</w:t>
      </w:r>
    </w:p>
    <w:p w:rsidR="003A1689" w:rsidRDefault="003A1689">
      <w:pPr>
        <w:pStyle w:val="underpoint"/>
      </w:pPr>
      <w:r>
        <w:t>1.4. утратил силу;</w:t>
      </w:r>
    </w:p>
    <w:p w:rsidR="003A1689" w:rsidRDefault="003A1689">
      <w:pPr>
        <w:pStyle w:val="underpoint"/>
      </w:pPr>
      <w:r>
        <w:t>1.5. утратил силу;</w:t>
      </w:r>
    </w:p>
    <w:p w:rsidR="003A1689" w:rsidRDefault="003A1689">
      <w:pPr>
        <w:pStyle w:val="underpoint"/>
      </w:pPr>
      <w:r>
        <w:t>1.6. утратил силу;</w:t>
      </w:r>
    </w:p>
    <w:p w:rsidR="003A1689" w:rsidRDefault="003A1689">
      <w:pPr>
        <w:pStyle w:val="underpoint"/>
      </w:pPr>
      <w:r>
        <w:t>1.7. утратил силу;</w:t>
      </w:r>
    </w:p>
    <w:p w:rsidR="003A1689" w:rsidRDefault="003A1689">
      <w:pPr>
        <w:pStyle w:val="underpoint"/>
      </w:pPr>
      <w:r>
        <w:t>1.8. исключен;</w:t>
      </w:r>
    </w:p>
    <w:p w:rsidR="003A1689" w:rsidRDefault="003A1689">
      <w:pPr>
        <w:pStyle w:val="underpoint"/>
      </w:pPr>
      <w:r>
        <w:t>1.9. исключен;</w:t>
      </w:r>
    </w:p>
    <w:p w:rsidR="003A1689" w:rsidRDefault="003A1689">
      <w:pPr>
        <w:pStyle w:val="underpoint"/>
      </w:pPr>
      <w:r>
        <w:t>1.10. утратил силу;</w:t>
      </w:r>
    </w:p>
    <w:p w:rsidR="003A1689" w:rsidRDefault="003A1689">
      <w:pPr>
        <w:pStyle w:val="underpoint"/>
      </w:pPr>
      <w:r>
        <w:t>1.11. утратил силу;</w:t>
      </w:r>
    </w:p>
    <w:p w:rsidR="003A1689" w:rsidRDefault="003A1689">
      <w:pPr>
        <w:pStyle w:val="underpoint"/>
      </w:pPr>
      <w:r>
        <w:t>1.12. утратил силу;</w:t>
      </w:r>
    </w:p>
    <w:p w:rsidR="003A1689" w:rsidRDefault="003A1689">
      <w:pPr>
        <w:pStyle w:val="underpoint"/>
      </w:pPr>
      <w:r>
        <w:t>1.13. утратил силу;</w:t>
      </w:r>
    </w:p>
    <w:p w:rsidR="003A1689" w:rsidRDefault="003A1689">
      <w:pPr>
        <w:pStyle w:val="underpoint"/>
      </w:pPr>
      <w:r>
        <w:t>1.14. утратил силу;</w:t>
      </w:r>
    </w:p>
    <w:p w:rsidR="003A1689" w:rsidRDefault="003A1689">
      <w:pPr>
        <w:pStyle w:val="underpoint"/>
      </w:pPr>
      <w:r>
        <w:t>1.15. утратил силу;</w:t>
      </w:r>
    </w:p>
    <w:p w:rsidR="003A1689" w:rsidRDefault="003A1689">
      <w:pPr>
        <w:pStyle w:val="underpoint"/>
      </w:pPr>
      <w:r>
        <w:t>1.16. утратил силу;</w:t>
      </w:r>
    </w:p>
    <w:p w:rsidR="003A1689" w:rsidRDefault="003A1689">
      <w:pPr>
        <w:pStyle w:val="underpoint"/>
      </w:pPr>
      <w:r>
        <w:t>1.17. утратил силу;</w:t>
      </w:r>
    </w:p>
    <w:p w:rsidR="003A1689" w:rsidRDefault="003A1689">
      <w:pPr>
        <w:pStyle w:val="underpoint"/>
      </w:pPr>
      <w:r>
        <w:t>1.18. утратил силу;</w:t>
      </w:r>
    </w:p>
    <w:p w:rsidR="003A1689" w:rsidRDefault="003A1689">
      <w:pPr>
        <w:pStyle w:val="underpoint"/>
      </w:pPr>
      <w:r>
        <w:t>1.19. утратил силу;</w:t>
      </w:r>
    </w:p>
    <w:p w:rsidR="003A1689" w:rsidRDefault="003A1689">
      <w:pPr>
        <w:pStyle w:val="underpoint"/>
      </w:pPr>
      <w:r>
        <w:t>1.20. утратил силу;</w:t>
      </w:r>
    </w:p>
    <w:p w:rsidR="003A1689" w:rsidRDefault="003A1689">
      <w:pPr>
        <w:pStyle w:val="underpoint"/>
      </w:pPr>
      <w:r>
        <w:t>1.21. исключен;</w:t>
      </w:r>
    </w:p>
    <w:p w:rsidR="003A1689" w:rsidRDefault="003A1689">
      <w:pPr>
        <w:pStyle w:val="underpoint"/>
      </w:pPr>
      <w:r>
        <w:t>1.22. перечень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 (прилагается);</w:t>
      </w:r>
    </w:p>
    <w:p w:rsidR="003A1689" w:rsidRDefault="003A1689">
      <w:pPr>
        <w:pStyle w:val="underpoint"/>
      </w:pPr>
      <w:r>
        <w:t>1.23. утратил силу;</w:t>
      </w:r>
    </w:p>
    <w:p w:rsidR="003A1689" w:rsidRDefault="003A1689">
      <w:pPr>
        <w:pStyle w:val="underpoint"/>
      </w:pPr>
      <w:r>
        <w:t>1.24. перечень источников ионизирующего излучения, ограниченных к перемещению через Государственную границу Республики Беларусь при ввозе в Республику Беларусь и (или) вывозе из Республики Беларусь (прилагается);</w:t>
      </w:r>
    </w:p>
    <w:p w:rsidR="003A1689" w:rsidRDefault="003A1689">
      <w:pPr>
        <w:pStyle w:val="underpoint"/>
      </w:pPr>
      <w:r>
        <w:t>1.25. утратил силу;</w:t>
      </w:r>
    </w:p>
    <w:p w:rsidR="003A1689" w:rsidRDefault="003A1689">
      <w:pPr>
        <w:pStyle w:val="underpoint"/>
      </w:pPr>
      <w:r>
        <w:t>1.26. утратил силу;</w:t>
      </w:r>
    </w:p>
    <w:p w:rsidR="003A1689" w:rsidRDefault="003A1689">
      <w:pPr>
        <w:pStyle w:val="underpoint"/>
      </w:pPr>
      <w:r>
        <w:t>1.27. исключен;</w:t>
      </w:r>
    </w:p>
    <w:p w:rsidR="003A1689" w:rsidRDefault="003A1689">
      <w:pPr>
        <w:pStyle w:val="underpoint"/>
      </w:pPr>
      <w:r>
        <w:t>1.28. исключен;</w:t>
      </w:r>
    </w:p>
    <w:p w:rsidR="003A1689" w:rsidRDefault="003A1689">
      <w:pPr>
        <w:pStyle w:val="underpoint"/>
      </w:pPr>
      <w:r>
        <w:t>1.29. исключен;</w:t>
      </w:r>
    </w:p>
    <w:p w:rsidR="003A1689" w:rsidRDefault="003A1689">
      <w:pPr>
        <w:pStyle w:val="underpoint"/>
      </w:pPr>
      <w:r>
        <w:t>1.30. Положение о порядке и 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 (прилагается);</w:t>
      </w:r>
    </w:p>
    <w:p w:rsidR="003A1689" w:rsidRDefault="003A1689">
      <w:pPr>
        <w:pStyle w:val="underpoint"/>
      </w:pPr>
      <w:r>
        <w:t>1.31. утратил силу;</w:t>
      </w:r>
    </w:p>
    <w:p w:rsidR="003A1689" w:rsidRDefault="003A1689">
      <w:pPr>
        <w:pStyle w:val="underpoint"/>
      </w:pPr>
      <w:r>
        <w:t>1.32. Положение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(прилагается);</w:t>
      </w:r>
    </w:p>
    <w:p w:rsidR="003A1689" w:rsidRDefault="003A1689">
      <w:pPr>
        <w:pStyle w:val="underpoint"/>
      </w:pPr>
      <w:r>
        <w:t>1.33. утратил силу;</w:t>
      </w:r>
    </w:p>
    <w:p w:rsidR="003A1689" w:rsidRDefault="003A1689">
      <w:pPr>
        <w:pStyle w:val="underpoint"/>
      </w:pPr>
      <w:r>
        <w:t>1.34. Положение о порядке и условиях выдачи Министерством природных ресурсов и охраны окружающей среды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 (прилагается);</w:t>
      </w:r>
    </w:p>
    <w:p w:rsidR="003A1689" w:rsidRDefault="003A1689">
      <w:pPr>
        <w:pStyle w:val="underpoint"/>
      </w:pPr>
      <w:r>
        <w:t>1.35. исключен;</w:t>
      </w:r>
    </w:p>
    <w:p w:rsidR="003A1689" w:rsidRDefault="003A1689">
      <w:pPr>
        <w:pStyle w:val="underpoint"/>
      </w:pPr>
      <w:r>
        <w:t>1.36. утратил силу;</w:t>
      </w:r>
    </w:p>
    <w:p w:rsidR="003A1689" w:rsidRDefault="003A1689">
      <w:pPr>
        <w:pStyle w:val="underpoint"/>
      </w:pPr>
      <w:r>
        <w:t>1.37. утратил силу;</w:t>
      </w:r>
    </w:p>
    <w:p w:rsidR="003A1689" w:rsidRDefault="003A1689">
      <w:pPr>
        <w:pStyle w:val="underpoint"/>
      </w:pPr>
      <w:r>
        <w:t>1.38. Положение 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(прилагается);</w:t>
      </w:r>
    </w:p>
    <w:p w:rsidR="003A1689" w:rsidRDefault="003A1689">
      <w:pPr>
        <w:pStyle w:val="underpoint"/>
      </w:pPr>
      <w:r>
        <w:t>1.39. исключен;</w:t>
      </w:r>
    </w:p>
    <w:p w:rsidR="003A1689" w:rsidRDefault="003A1689">
      <w:pPr>
        <w:pStyle w:val="underpoint"/>
      </w:pPr>
      <w:r>
        <w:t>1.40. Положение о порядке и условиях выдачи Министерством здравоохранения заключений (разрешительных документов) на ввоз на территорию Республики Беларусь лекарственных средств (прилагается);</w:t>
      </w:r>
    </w:p>
    <w:p w:rsidR="003A1689" w:rsidRDefault="003A1689">
      <w:pPr>
        <w:pStyle w:val="underpoint"/>
      </w:pPr>
      <w:r>
        <w:t xml:space="preserve">1.41. Положение о порядке и условиях выдачи разрешений на ввоз и (или) вывоз наркотических средств, психотропных веществ и их </w:t>
      </w:r>
      <w:proofErr w:type="spellStart"/>
      <w:r>
        <w:t>прекурсоров</w:t>
      </w:r>
      <w:proofErr w:type="spellEnd"/>
      <w:r>
        <w:t>, ограниченных к перемещению через Государственную границу Республики Беларусь по основаниям неэкономического характера (прилагается);</w:t>
      </w:r>
    </w:p>
    <w:p w:rsidR="003A1689" w:rsidRDefault="003A1689">
      <w:pPr>
        <w:pStyle w:val="underpoint"/>
      </w:pPr>
      <w:r>
        <w:t>1.42. Положение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(прилагается);</w:t>
      </w:r>
    </w:p>
    <w:p w:rsidR="003A1689" w:rsidRDefault="003A1689">
      <w:pPr>
        <w:pStyle w:val="underpoint"/>
      </w:pPr>
      <w:r>
        <w:t>1.43. Положение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(прилагается);</w:t>
      </w:r>
    </w:p>
    <w:p w:rsidR="003A1689" w:rsidRDefault="003A1689">
      <w:pPr>
        <w:pStyle w:val="underpoint"/>
      </w:pPr>
      <w:r>
        <w:t xml:space="preserve">1.44. Положение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а также заключений (разрешительных документов) на ввоз на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(прилагается);</w:t>
      </w:r>
    </w:p>
    <w:p w:rsidR="003A1689" w:rsidRDefault="003A1689">
      <w:pPr>
        <w:pStyle w:val="point"/>
      </w:pPr>
      <w:r>
        <w:t>2. Признать утратившими силу постановления и отдельные положения постановлений Совета Министров Республики Беларусь согласно приложению.</w:t>
      </w:r>
    </w:p>
    <w:p w:rsidR="003A1689" w:rsidRDefault="003A1689">
      <w:pPr>
        <w:pStyle w:val="point"/>
      </w:pPr>
      <w:r>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3A1689" w:rsidRDefault="003A1689">
      <w:pPr>
        <w:pStyle w:val="point"/>
      </w:pPr>
      <w:r>
        <w:t>4. Настоящее постановление вступает в силу через тридцать дней после его официального опубликования, за исключением настоящего пункта и пункта 3, которые вступают в силу со дня принятия данного постановления.</w:t>
      </w:r>
    </w:p>
    <w:p w:rsidR="003A1689" w:rsidRDefault="003A1689">
      <w:pPr>
        <w:pStyle w:val="newncpi"/>
      </w:pPr>
      <w:r>
        <w:t> </w:t>
      </w:r>
    </w:p>
    <w:p w:rsidR="003A1689" w:rsidRDefault="003A1689">
      <w:pPr>
        <w:pStyle w:val="newncpi0"/>
        <w:tabs>
          <w:tab w:val="left" w:pos="4684"/>
        </w:tabs>
        <w:ind w:left="6"/>
        <w:jc w:val="left"/>
      </w:pPr>
      <w:r>
        <w:rPr>
          <w:rStyle w:val="post"/>
        </w:rPr>
        <w:t>Первый заместитель Премьер-министра Республики Беларусь</w:t>
      </w:r>
      <w:r>
        <w:t xml:space="preserve"> </w:t>
      </w:r>
      <w:proofErr w:type="spellStart"/>
      <w:r>
        <w:rPr>
          <w:rStyle w:val="pers"/>
        </w:rPr>
        <w:t>В.Семашко</w:t>
      </w:r>
      <w:proofErr w:type="spellEnd"/>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6660"/>
        <w:gridCol w:w="2697"/>
      </w:tblGrid>
      <w:tr w:rsidR="003A1689">
        <w:tc>
          <w:tcPr>
            <w:tcW w:w="3559" w:type="pct"/>
            <w:tcMar>
              <w:top w:w="0" w:type="dxa"/>
              <w:left w:w="6" w:type="dxa"/>
              <w:bottom w:w="0" w:type="dxa"/>
              <w:right w:w="6" w:type="dxa"/>
            </w:tcMar>
            <w:hideMark/>
          </w:tcPr>
          <w:p w:rsidR="003A1689" w:rsidRDefault="003A1689">
            <w:pPr>
              <w:pStyle w:val="newncpi"/>
            </w:pPr>
            <w:r>
              <w:t> </w:t>
            </w:r>
          </w:p>
        </w:tc>
        <w:tc>
          <w:tcPr>
            <w:tcW w:w="1441"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p>
          <w:p w:rsidR="003A1689" w:rsidRDefault="003A1689">
            <w:pPr>
              <w:pStyle w:val="cap1"/>
            </w:pPr>
            <w:r>
              <w:t>26.12.2012 № 1202)</w:t>
            </w:r>
          </w:p>
        </w:tc>
      </w:tr>
    </w:tbl>
    <w:p w:rsidR="003A1689" w:rsidRDefault="003A1689">
      <w:pPr>
        <w:pStyle w:val="titleu"/>
      </w:pPr>
      <w:r>
        <w:t>ПЕРЕЧЕНЬ</w:t>
      </w:r>
      <w:r>
        <w:br/>
        <w:t>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w:t>
      </w:r>
    </w:p>
    <w:tbl>
      <w:tblPr>
        <w:tblW w:w="5000" w:type="pct"/>
        <w:tblCellMar>
          <w:left w:w="0" w:type="dxa"/>
          <w:right w:w="0" w:type="dxa"/>
        </w:tblCellMar>
        <w:tblLook w:val="04A0" w:firstRow="1" w:lastRow="0" w:firstColumn="1" w:lastColumn="0" w:noHBand="0" w:noVBand="1"/>
      </w:tblPr>
      <w:tblGrid>
        <w:gridCol w:w="7377"/>
        <w:gridCol w:w="1980"/>
      </w:tblGrid>
      <w:tr w:rsidR="003A1689">
        <w:trPr>
          <w:trHeight w:val="240"/>
        </w:trPr>
        <w:tc>
          <w:tcPr>
            <w:tcW w:w="394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Наименование</w:t>
            </w:r>
          </w:p>
        </w:tc>
        <w:tc>
          <w:tcPr>
            <w:tcW w:w="10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1689" w:rsidRDefault="003A1689">
            <w:pPr>
              <w:pStyle w:val="table10"/>
              <w:jc w:val="center"/>
            </w:pPr>
            <w:r>
              <w:t>Код единой Товарной номенклатуры внешнеэкономической деятельности Евразийского экономического союза</w:t>
            </w:r>
          </w:p>
        </w:tc>
      </w:tr>
      <w:tr w:rsidR="003A1689">
        <w:trPr>
          <w:trHeight w:val="240"/>
        </w:trPr>
        <w:tc>
          <w:tcPr>
            <w:tcW w:w="3942" w:type="pct"/>
            <w:tcBorders>
              <w:top w:val="single" w:sz="4" w:space="0" w:color="auto"/>
            </w:tcBorders>
            <w:tcMar>
              <w:top w:w="0" w:type="dxa"/>
              <w:left w:w="6" w:type="dxa"/>
              <w:bottom w:w="0" w:type="dxa"/>
              <w:right w:w="6" w:type="dxa"/>
            </w:tcMar>
            <w:hideMark/>
          </w:tcPr>
          <w:p w:rsidR="003A1689" w:rsidRDefault="003A1689">
            <w:pPr>
              <w:pStyle w:val="table10"/>
              <w:spacing w:before="120"/>
            </w:pPr>
            <w:r>
              <w:t xml:space="preserve">1. Тринитротолуолы и </w:t>
            </w:r>
            <w:proofErr w:type="spellStart"/>
            <w:r>
              <w:t>динитронафталины</w:t>
            </w:r>
            <w:proofErr w:type="spellEnd"/>
          </w:p>
        </w:tc>
        <w:tc>
          <w:tcPr>
            <w:tcW w:w="1058" w:type="pct"/>
            <w:tcBorders>
              <w:top w:val="single" w:sz="4" w:space="0" w:color="auto"/>
            </w:tcBorders>
            <w:tcMar>
              <w:top w:w="0" w:type="dxa"/>
              <w:left w:w="6" w:type="dxa"/>
              <w:bottom w:w="0" w:type="dxa"/>
              <w:right w:w="6" w:type="dxa"/>
            </w:tcMar>
            <w:hideMark/>
          </w:tcPr>
          <w:p w:rsidR="003A1689" w:rsidRDefault="003A1689">
            <w:pPr>
              <w:pStyle w:val="table10"/>
              <w:spacing w:before="120"/>
            </w:pPr>
            <w:r>
              <w:t>из 2904 20 000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2. Пороха дымные</w:t>
            </w:r>
          </w:p>
        </w:tc>
        <w:tc>
          <w:tcPr>
            <w:tcW w:w="1058" w:type="pct"/>
            <w:tcMar>
              <w:top w:w="0" w:type="dxa"/>
              <w:left w:w="6" w:type="dxa"/>
              <w:bottom w:w="0" w:type="dxa"/>
              <w:right w:w="6" w:type="dxa"/>
            </w:tcMar>
            <w:hideMark/>
          </w:tcPr>
          <w:p w:rsidR="003A1689" w:rsidRDefault="003A1689">
            <w:pPr>
              <w:pStyle w:val="table10"/>
              <w:spacing w:before="120"/>
            </w:pPr>
            <w:r>
              <w:t>из 3601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3. Пороха пироксилиновые для ведения взрывных работ на открытых горных работах</w:t>
            </w:r>
          </w:p>
        </w:tc>
        <w:tc>
          <w:tcPr>
            <w:tcW w:w="1058" w:type="pct"/>
            <w:tcMar>
              <w:top w:w="0" w:type="dxa"/>
              <w:left w:w="6" w:type="dxa"/>
              <w:bottom w:w="0" w:type="dxa"/>
              <w:right w:w="6" w:type="dxa"/>
            </w:tcMar>
            <w:hideMark/>
          </w:tcPr>
          <w:p w:rsidR="003A1689" w:rsidRDefault="003A1689">
            <w:pPr>
              <w:pStyle w:val="table10"/>
              <w:spacing w:before="120"/>
            </w:pPr>
            <w:r>
              <w:t>из 3601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 xml:space="preserve">4. Пороха </w:t>
            </w:r>
            <w:proofErr w:type="spellStart"/>
            <w:r>
              <w:t>баллиститные</w:t>
            </w:r>
            <w:proofErr w:type="spellEnd"/>
            <w:r>
              <w:t xml:space="preserve"> и ракетные твердые топлива для ведения взрывных работ на открытых горных работах и сейсморазведке</w:t>
            </w:r>
          </w:p>
        </w:tc>
        <w:tc>
          <w:tcPr>
            <w:tcW w:w="1058" w:type="pct"/>
            <w:tcMar>
              <w:top w:w="0" w:type="dxa"/>
              <w:left w:w="6" w:type="dxa"/>
              <w:bottom w:w="0" w:type="dxa"/>
              <w:right w:w="6" w:type="dxa"/>
            </w:tcMar>
            <w:hideMark/>
          </w:tcPr>
          <w:p w:rsidR="003A1689" w:rsidRDefault="003A1689">
            <w:pPr>
              <w:pStyle w:val="table10"/>
              <w:spacing w:before="120"/>
            </w:pPr>
            <w:r>
              <w:t>из 3601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 xml:space="preserve">5. </w:t>
            </w:r>
            <w:proofErr w:type="spellStart"/>
            <w:r>
              <w:t>Гранипоры</w:t>
            </w:r>
            <w:proofErr w:type="spellEnd"/>
          </w:p>
        </w:tc>
        <w:tc>
          <w:tcPr>
            <w:tcW w:w="1058" w:type="pct"/>
            <w:tcMar>
              <w:top w:w="0" w:type="dxa"/>
              <w:left w:w="6" w:type="dxa"/>
              <w:bottom w:w="0" w:type="dxa"/>
              <w:right w:w="6" w:type="dxa"/>
            </w:tcMar>
            <w:hideMark/>
          </w:tcPr>
          <w:p w:rsidR="003A1689" w:rsidRDefault="003A1689">
            <w:pPr>
              <w:pStyle w:val="table10"/>
              <w:spacing w:before="120"/>
            </w:pPr>
            <w:r>
              <w:t>из 3601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6. Вещества взрывчатые готовые, кроме пороха</w:t>
            </w:r>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 xml:space="preserve">7. </w:t>
            </w:r>
            <w:proofErr w:type="spellStart"/>
            <w:r>
              <w:t>Граммониты</w:t>
            </w:r>
            <w:proofErr w:type="spellEnd"/>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8. Аммониты</w:t>
            </w:r>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9. Тротиловые заряды</w:t>
            </w:r>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 xml:space="preserve">10. </w:t>
            </w:r>
            <w:proofErr w:type="spellStart"/>
            <w:r>
              <w:t>Гелексы</w:t>
            </w:r>
            <w:proofErr w:type="spellEnd"/>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 xml:space="preserve">11. </w:t>
            </w:r>
            <w:proofErr w:type="spellStart"/>
            <w:r>
              <w:t>Гранулотол</w:t>
            </w:r>
            <w:proofErr w:type="spellEnd"/>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 xml:space="preserve">12. </w:t>
            </w:r>
            <w:proofErr w:type="spellStart"/>
            <w:r>
              <w:t>Алюмотол</w:t>
            </w:r>
            <w:proofErr w:type="spellEnd"/>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13. Пластиты</w:t>
            </w:r>
          </w:p>
        </w:tc>
        <w:tc>
          <w:tcPr>
            <w:tcW w:w="1058" w:type="pct"/>
            <w:tcMar>
              <w:top w:w="0" w:type="dxa"/>
              <w:left w:w="6" w:type="dxa"/>
              <w:bottom w:w="0" w:type="dxa"/>
              <w:right w:w="6" w:type="dxa"/>
            </w:tcMar>
            <w:hideMark/>
          </w:tcPr>
          <w:p w:rsidR="003A1689" w:rsidRDefault="003A1689">
            <w:pPr>
              <w:pStyle w:val="table10"/>
              <w:spacing w:before="120"/>
            </w:pPr>
            <w:r>
              <w:t>из 3602 00 000 0</w:t>
            </w:r>
          </w:p>
        </w:tc>
      </w:tr>
      <w:tr w:rsidR="003A1689">
        <w:trPr>
          <w:trHeight w:val="240"/>
        </w:trPr>
        <w:tc>
          <w:tcPr>
            <w:tcW w:w="3942" w:type="pct"/>
            <w:tcMar>
              <w:top w:w="0" w:type="dxa"/>
              <w:left w:w="6" w:type="dxa"/>
              <w:bottom w:w="0" w:type="dxa"/>
              <w:right w:w="6" w:type="dxa"/>
            </w:tcMar>
            <w:hideMark/>
          </w:tcPr>
          <w:p w:rsidR="003A1689" w:rsidRDefault="003A1689">
            <w:pPr>
              <w:pStyle w:val="table10"/>
              <w:spacing w:before="120"/>
            </w:pPr>
            <w:r>
              <w:t>14. Шнуры огнепроводные; шнуры детонирующие; капсюли ударные или детонирующие; запалы; электродетонаторы</w:t>
            </w:r>
          </w:p>
        </w:tc>
        <w:tc>
          <w:tcPr>
            <w:tcW w:w="1058" w:type="pct"/>
            <w:tcMar>
              <w:top w:w="0" w:type="dxa"/>
              <w:left w:w="6" w:type="dxa"/>
              <w:bottom w:w="0" w:type="dxa"/>
              <w:right w:w="6" w:type="dxa"/>
            </w:tcMar>
            <w:hideMark/>
          </w:tcPr>
          <w:p w:rsidR="003A1689" w:rsidRDefault="003A1689">
            <w:pPr>
              <w:pStyle w:val="table10"/>
              <w:spacing w:before="120"/>
            </w:pPr>
            <w:r>
              <w:t>из 3603</w:t>
            </w:r>
          </w:p>
        </w:tc>
      </w:tr>
      <w:tr w:rsidR="003A1689">
        <w:trPr>
          <w:trHeight w:val="240"/>
        </w:trPr>
        <w:tc>
          <w:tcPr>
            <w:tcW w:w="3942" w:type="pct"/>
            <w:tcBorders>
              <w:top w:val="single" w:sz="4" w:space="0" w:color="auto"/>
              <w:bottom w:val="single" w:sz="4" w:space="0" w:color="auto"/>
            </w:tcBorders>
            <w:tcMar>
              <w:top w:w="0" w:type="dxa"/>
              <w:left w:w="6" w:type="dxa"/>
              <w:bottom w:w="0" w:type="dxa"/>
              <w:right w:w="6" w:type="dxa"/>
            </w:tcMar>
            <w:hideMark/>
          </w:tcPr>
          <w:p w:rsidR="003A1689" w:rsidRDefault="003A1689">
            <w:pPr>
              <w:pStyle w:val="table10"/>
              <w:spacing w:before="120"/>
            </w:pPr>
            <w:r>
              <w:t>15. Фейерверки, ракеты сигнальные, дождевые ракеты, сигналы противотуманные и изделия пиротехнические прочие</w:t>
            </w:r>
          </w:p>
        </w:tc>
        <w:tc>
          <w:tcPr>
            <w:tcW w:w="1058" w:type="pct"/>
            <w:tcBorders>
              <w:top w:val="single" w:sz="4" w:space="0" w:color="auto"/>
              <w:bottom w:val="single" w:sz="4" w:space="0" w:color="auto"/>
            </w:tcBorders>
            <w:tcMar>
              <w:top w:w="0" w:type="dxa"/>
              <w:left w:w="6" w:type="dxa"/>
              <w:bottom w:w="0" w:type="dxa"/>
              <w:right w:w="6" w:type="dxa"/>
            </w:tcMar>
            <w:hideMark/>
          </w:tcPr>
          <w:p w:rsidR="003A1689" w:rsidRDefault="003A1689">
            <w:pPr>
              <w:pStyle w:val="table10"/>
              <w:spacing w:before="120"/>
            </w:pPr>
            <w:r>
              <w:t>3604</w:t>
            </w:r>
          </w:p>
        </w:tc>
      </w:tr>
    </w:tbl>
    <w:p w:rsidR="003A1689" w:rsidRDefault="003A1689">
      <w:pPr>
        <w:pStyle w:val="newncpi"/>
      </w:pPr>
      <w:r>
        <w:t> </w:t>
      </w:r>
    </w:p>
    <w:p w:rsidR="003A1689" w:rsidRDefault="003A1689">
      <w:pPr>
        <w:pStyle w:val="snoskiline"/>
      </w:pPr>
      <w:r>
        <w:t>______________________________</w:t>
      </w:r>
    </w:p>
    <w:p w:rsidR="003A1689" w:rsidRDefault="003A1689">
      <w:pPr>
        <w:pStyle w:val="snoski"/>
        <w:spacing w:after="240"/>
      </w:pPr>
      <w:r>
        <w:t>*Для целей использования настоящего перечня необходимо руководствоваться как кодом единой Товарной номенклатуры внешнеэкономической деятельности Евразийского экономического союза, так и наименованием (физическими и химическими характеристиками) товара.</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6380"/>
        <w:gridCol w:w="2977"/>
      </w:tblGrid>
      <w:tr w:rsidR="003A1689">
        <w:tc>
          <w:tcPr>
            <w:tcW w:w="3409" w:type="pct"/>
            <w:tcMar>
              <w:top w:w="0" w:type="dxa"/>
              <w:left w:w="6" w:type="dxa"/>
              <w:bottom w:w="0" w:type="dxa"/>
              <w:right w:w="6" w:type="dxa"/>
            </w:tcMar>
            <w:hideMark/>
          </w:tcPr>
          <w:p w:rsidR="003A1689" w:rsidRDefault="003A1689">
            <w:pPr>
              <w:pStyle w:val="cap1"/>
            </w:pPr>
            <w:r>
              <w:t> </w:t>
            </w:r>
          </w:p>
        </w:tc>
        <w:tc>
          <w:tcPr>
            <w:tcW w:w="1591"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21.08.2020 № 497)</w:t>
            </w:r>
          </w:p>
        </w:tc>
      </w:tr>
    </w:tbl>
    <w:p w:rsidR="003A1689" w:rsidRDefault="003A1689">
      <w:pPr>
        <w:pStyle w:val="titleu"/>
      </w:pPr>
      <w:r>
        <w:t>ПЕРЕЧЕНЬ</w:t>
      </w:r>
      <w:r>
        <w:br/>
        <w:t>источников ионизирующего излучения, ограниченных к перемещению через Государственную границу Республики Беларусь при ввозе в Республику Беларусь и (или) вывозе из Республики Беларусь</w:t>
      </w:r>
    </w:p>
    <w:tbl>
      <w:tblPr>
        <w:tblW w:w="5000" w:type="pct"/>
        <w:tblCellMar>
          <w:left w:w="0" w:type="dxa"/>
          <w:right w:w="0" w:type="dxa"/>
        </w:tblCellMar>
        <w:tblLook w:val="04A0" w:firstRow="1" w:lastRow="0" w:firstColumn="1" w:lastColumn="0" w:noHBand="0" w:noVBand="1"/>
      </w:tblPr>
      <w:tblGrid>
        <w:gridCol w:w="6937"/>
        <w:gridCol w:w="2420"/>
      </w:tblGrid>
      <w:tr w:rsidR="003A1689">
        <w:trPr>
          <w:trHeight w:val="240"/>
        </w:trPr>
        <w:tc>
          <w:tcPr>
            <w:tcW w:w="37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Наименование источников ионизирующего излучения</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1689" w:rsidRDefault="003A1689">
            <w:pPr>
              <w:pStyle w:val="table10"/>
              <w:jc w:val="center"/>
            </w:pPr>
            <w:r>
              <w:t>Код единой Товарной номенклатуры внешнеэкономической деятельности Евразийского экономического союза*</w:t>
            </w:r>
          </w:p>
        </w:tc>
      </w:tr>
      <w:tr w:rsidR="003A1689">
        <w:trPr>
          <w:trHeight w:val="240"/>
        </w:trPr>
        <w:tc>
          <w:tcPr>
            <w:tcW w:w="3707" w:type="pct"/>
            <w:tcBorders>
              <w:top w:val="single" w:sz="4" w:space="0" w:color="auto"/>
            </w:tcBorders>
            <w:tcMar>
              <w:top w:w="0" w:type="dxa"/>
              <w:left w:w="6" w:type="dxa"/>
              <w:bottom w:w="0" w:type="dxa"/>
              <w:right w:w="6" w:type="dxa"/>
            </w:tcMar>
            <w:hideMark/>
          </w:tcPr>
          <w:p w:rsidR="003A1689" w:rsidRDefault="003A1689">
            <w:pPr>
              <w:pStyle w:val="table10"/>
              <w:spacing w:before="120"/>
            </w:pPr>
            <w:r>
              <w:t>1. Ядерные вещества или ядерные материалы в любом количестве и агрегатном состоянии независимо от их происхождения, включая изделия из обедненного урана</w:t>
            </w:r>
          </w:p>
        </w:tc>
        <w:tc>
          <w:tcPr>
            <w:tcW w:w="1293" w:type="pct"/>
            <w:tcBorders>
              <w:top w:val="single" w:sz="4" w:space="0" w:color="auto"/>
            </w:tcBorders>
            <w:tcMar>
              <w:top w:w="0" w:type="dxa"/>
              <w:left w:w="6" w:type="dxa"/>
              <w:bottom w:w="0" w:type="dxa"/>
              <w:right w:w="6" w:type="dxa"/>
            </w:tcMar>
            <w:hideMark/>
          </w:tcPr>
          <w:p w:rsidR="003A1689" w:rsidRDefault="003A1689">
            <w:pPr>
              <w:pStyle w:val="table10"/>
              <w:spacing w:before="120"/>
              <w:jc w:val="center"/>
            </w:pPr>
            <w:r>
              <w:t>из 2844</w:t>
            </w:r>
          </w:p>
        </w:tc>
      </w:tr>
      <w:tr w:rsidR="003A1689">
        <w:trPr>
          <w:trHeight w:val="240"/>
        </w:trPr>
        <w:tc>
          <w:tcPr>
            <w:tcW w:w="3707" w:type="pct"/>
            <w:tcMar>
              <w:top w:w="0" w:type="dxa"/>
              <w:left w:w="6" w:type="dxa"/>
              <w:bottom w:w="0" w:type="dxa"/>
              <w:right w:w="6" w:type="dxa"/>
            </w:tcMar>
            <w:hideMark/>
          </w:tcPr>
          <w:p w:rsidR="003A1689" w:rsidRDefault="003A1689">
            <w:pPr>
              <w:pStyle w:val="table10"/>
              <w:spacing w:before="120"/>
            </w:pPr>
            <w:r>
              <w:t>2. Радиоактивные отходы, отработавшее (облученное) ядерное топливо в любом агрегатном состоянии и количестве</w:t>
            </w:r>
          </w:p>
        </w:tc>
        <w:tc>
          <w:tcPr>
            <w:tcW w:w="1293" w:type="pct"/>
            <w:tcMar>
              <w:top w:w="0" w:type="dxa"/>
              <w:left w:w="6" w:type="dxa"/>
              <w:bottom w:w="0" w:type="dxa"/>
              <w:right w:w="6" w:type="dxa"/>
            </w:tcMar>
            <w:hideMark/>
          </w:tcPr>
          <w:p w:rsidR="003A1689" w:rsidRDefault="003A1689">
            <w:pPr>
              <w:pStyle w:val="table10"/>
              <w:spacing w:before="120"/>
              <w:jc w:val="center"/>
            </w:pPr>
            <w:r>
              <w:t>из 2844</w:t>
            </w:r>
          </w:p>
        </w:tc>
      </w:tr>
      <w:tr w:rsidR="003A1689">
        <w:trPr>
          <w:trHeight w:val="240"/>
        </w:trPr>
        <w:tc>
          <w:tcPr>
            <w:tcW w:w="3707" w:type="pct"/>
            <w:tcMar>
              <w:top w:w="0" w:type="dxa"/>
              <w:left w:w="6" w:type="dxa"/>
              <w:bottom w:w="0" w:type="dxa"/>
              <w:right w:w="6" w:type="dxa"/>
            </w:tcMar>
            <w:hideMark/>
          </w:tcPr>
          <w:p w:rsidR="003A1689" w:rsidRDefault="003A1689">
            <w:pPr>
              <w:pStyle w:val="table10"/>
              <w:spacing w:before="120"/>
            </w:pPr>
            <w:r>
              <w:t>3. Радиоактивные вещества, радиоактивные материалы, изъятые из незаконного оборота на территории иностранного государства, которые произведены либо образовались в Республике Беларусь, для возврата</w:t>
            </w:r>
          </w:p>
        </w:tc>
        <w:tc>
          <w:tcPr>
            <w:tcW w:w="1293" w:type="pct"/>
            <w:tcMar>
              <w:top w:w="0" w:type="dxa"/>
              <w:left w:w="6" w:type="dxa"/>
              <w:bottom w:w="0" w:type="dxa"/>
              <w:right w:w="6" w:type="dxa"/>
            </w:tcMar>
            <w:hideMark/>
          </w:tcPr>
          <w:p w:rsidR="003A1689" w:rsidRDefault="003A1689">
            <w:pPr>
              <w:pStyle w:val="table10"/>
              <w:spacing w:before="120"/>
              <w:jc w:val="center"/>
            </w:pPr>
            <w:r>
              <w:t>из 2844</w:t>
            </w:r>
          </w:p>
        </w:tc>
      </w:tr>
      <w:tr w:rsidR="003A1689">
        <w:trPr>
          <w:trHeight w:val="240"/>
        </w:trPr>
        <w:tc>
          <w:tcPr>
            <w:tcW w:w="3707" w:type="pct"/>
            <w:tcMar>
              <w:top w:w="0" w:type="dxa"/>
              <w:left w:w="6" w:type="dxa"/>
              <w:bottom w:w="0" w:type="dxa"/>
              <w:right w:w="6" w:type="dxa"/>
            </w:tcMar>
            <w:hideMark/>
          </w:tcPr>
          <w:p w:rsidR="003A1689" w:rsidRDefault="003A1689">
            <w:pPr>
              <w:pStyle w:val="table10"/>
              <w:spacing w:before="120"/>
            </w:pPr>
            <w:r>
              <w:t>4. Закрытые источники ионизирующего излучения, не предусмотренные в пункте 3 настоящего перечня, активность которых больше или равна минимальным значениям активности радионуклидов, установленным Министерством по чрезвычайным ситуациям, а также содержащие их радиационные устройства</w:t>
            </w:r>
          </w:p>
        </w:tc>
        <w:tc>
          <w:tcPr>
            <w:tcW w:w="1293" w:type="pct"/>
            <w:tcMar>
              <w:top w:w="0" w:type="dxa"/>
              <w:left w:w="6" w:type="dxa"/>
              <w:bottom w:w="0" w:type="dxa"/>
              <w:right w:w="6" w:type="dxa"/>
            </w:tcMar>
            <w:hideMark/>
          </w:tcPr>
          <w:p w:rsidR="003A1689" w:rsidRDefault="003A1689">
            <w:pPr>
              <w:pStyle w:val="table10"/>
              <w:spacing w:before="120"/>
              <w:jc w:val="center"/>
            </w:pPr>
            <w:r>
              <w:t>из 2844, 9022</w:t>
            </w:r>
          </w:p>
        </w:tc>
      </w:tr>
      <w:tr w:rsidR="003A1689">
        <w:trPr>
          <w:trHeight w:val="240"/>
        </w:trPr>
        <w:tc>
          <w:tcPr>
            <w:tcW w:w="3707" w:type="pct"/>
            <w:tcBorders>
              <w:bottom w:val="single" w:sz="4" w:space="0" w:color="auto"/>
            </w:tcBorders>
            <w:tcMar>
              <w:top w:w="0" w:type="dxa"/>
              <w:left w:w="6" w:type="dxa"/>
              <w:bottom w:w="0" w:type="dxa"/>
              <w:right w:w="6" w:type="dxa"/>
            </w:tcMar>
            <w:hideMark/>
          </w:tcPr>
          <w:p w:rsidR="003A1689" w:rsidRDefault="003A1689">
            <w:pPr>
              <w:pStyle w:val="table10"/>
              <w:spacing w:before="120"/>
            </w:pPr>
            <w:r>
              <w:t>5. Открытые источники ионизирующего излучения в любом агрегатном состоянии, не предусмотренные в пункте 3 настоящего перечня, удельная активность и активность которых больше или равна минимальным значениям удельной активности и активности радионуклидов, установленным Министерством по чрезвычайным ситуациям, а также содержащие их радиационные устройства</w:t>
            </w:r>
          </w:p>
        </w:tc>
        <w:tc>
          <w:tcPr>
            <w:tcW w:w="1293" w:type="pct"/>
            <w:tcBorders>
              <w:bottom w:val="single" w:sz="4" w:space="0" w:color="auto"/>
            </w:tcBorders>
            <w:tcMar>
              <w:top w:w="0" w:type="dxa"/>
              <w:left w:w="6" w:type="dxa"/>
              <w:bottom w:w="0" w:type="dxa"/>
              <w:right w:w="6" w:type="dxa"/>
            </w:tcMar>
            <w:hideMark/>
          </w:tcPr>
          <w:p w:rsidR="003A1689" w:rsidRDefault="003A1689">
            <w:pPr>
              <w:pStyle w:val="table10"/>
              <w:spacing w:before="120"/>
              <w:jc w:val="center"/>
            </w:pPr>
            <w:r>
              <w:t>из 2844, 9022</w:t>
            </w:r>
          </w:p>
        </w:tc>
      </w:tr>
    </w:tbl>
    <w:p w:rsidR="003A1689" w:rsidRDefault="003A1689">
      <w:pPr>
        <w:pStyle w:val="newncpi"/>
      </w:pPr>
      <w:r>
        <w:t> </w:t>
      </w:r>
    </w:p>
    <w:p w:rsidR="003A1689" w:rsidRDefault="003A1689">
      <w:pPr>
        <w:pStyle w:val="snoskiline"/>
      </w:pPr>
      <w:r>
        <w:t>______________________________</w:t>
      </w:r>
    </w:p>
    <w:p w:rsidR="003A1689" w:rsidRDefault="003A1689">
      <w:pPr>
        <w:pStyle w:val="snoski"/>
        <w:spacing w:after="240"/>
      </w:pPr>
      <w:r>
        <w:t>* Для целей применения настоящего перечня следует руководствоваться кодом единой Товарной номенклатуры внешнеэкономической деятельности Евразийского экономического союза и наименованием (характеристиками) товара.</w:t>
      </w:r>
    </w:p>
    <w:p w:rsidR="003A1689" w:rsidRDefault="003A1689">
      <w:pPr>
        <w:pStyle w:val="newncpi"/>
      </w:pPr>
      <w:r>
        <w:t> </w:t>
      </w:r>
    </w:p>
    <w:p w:rsidR="003A1689" w:rsidRDefault="003A1689">
      <w:pPr>
        <w:rPr>
          <w:rFonts w:eastAsia="Times New Roman"/>
        </w:rPr>
        <w:sectPr w:rsidR="003A1689" w:rsidSect="001C5A2A">
          <w:pgSz w:w="11906" w:h="16838"/>
          <w:pgMar w:top="567" w:right="1133" w:bottom="567" w:left="1416" w:header="708" w:footer="708" w:gutter="0"/>
          <w:cols w:space="708"/>
          <w:docGrid w:linePitch="408"/>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6520"/>
        <w:gridCol w:w="2835"/>
      </w:tblGrid>
      <w:tr w:rsidR="003A1689">
        <w:tc>
          <w:tcPr>
            <w:tcW w:w="3485" w:type="pct"/>
            <w:tcMar>
              <w:top w:w="0" w:type="dxa"/>
              <w:left w:w="6" w:type="dxa"/>
              <w:bottom w:w="0" w:type="dxa"/>
              <w:right w:w="6" w:type="dxa"/>
            </w:tcMar>
            <w:hideMark/>
          </w:tcPr>
          <w:p w:rsidR="003A1689" w:rsidRDefault="003A1689">
            <w:pPr>
              <w:pStyle w:val="cap1"/>
            </w:pPr>
            <w:r>
              <w:t> </w:t>
            </w:r>
          </w:p>
        </w:tc>
        <w:tc>
          <w:tcPr>
            <w:tcW w:w="1515"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3A1689" w:rsidRDefault="003A1689">
      <w:pPr>
        <w:pStyle w:val="titleu"/>
      </w:pPr>
      <w:r>
        <w:t>ПОЛОЖЕНИЕ</w:t>
      </w:r>
      <w:r>
        <w:br/>
        <w:t>о порядке и 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w:t>
      </w:r>
    </w:p>
    <w:p w:rsidR="003A1689" w:rsidRDefault="003A1689">
      <w:pPr>
        <w:pStyle w:val="point"/>
      </w:pPr>
      <w:r>
        <w:t>1. Настоящим Положением устанавливаются порядок и условия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 (далее – заключение (разрешительный документ).</w:t>
      </w:r>
    </w:p>
    <w:p w:rsidR="003A1689" w:rsidRDefault="003A1689">
      <w:pPr>
        <w:pStyle w:val="point"/>
      </w:pPr>
      <w:r>
        <w:t>2. Действие настоящего Положения распространяется на юридических лиц и индивидуальных предпринимателей, осуществляющих ввоз в Республику Беларусь средств защиты растений.</w:t>
      </w:r>
    </w:p>
    <w:p w:rsidR="003A1689" w:rsidRDefault="003A1689">
      <w:pPr>
        <w:pStyle w:val="point"/>
      </w:pPr>
      <w:r>
        <w:t>3. Заключение (разрешительный документ) выдается Министерством сельского хозяйства и продовольствия юридическому лицу или индивидуальному предпринимателю (далее – заявитель) сроком на три месяца по форме, утвержденной Решением Коллегии Евразийской экономической комиссии от 16 мая 2012 г. № 45.</w:t>
      </w:r>
    </w:p>
    <w:p w:rsidR="003A1689" w:rsidRDefault="003A1689">
      <w:pPr>
        <w:pStyle w:val="newncpi"/>
      </w:pPr>
      <w:r>
        <w:t>Заключение (разрешительный документ) выдается в отношении средств защиты растений, подлежащих ввозу в Республику Беларусь одной или несколькими партиями в количестве, предусмотренном соответствующим внешнеторговым договором (контрактом).</w:t>
      </w:r>
    </w:p>
    <w:p w:rsidR="003A1689" w:rsidRDefault="003A1689">
      <w:pPr>
        <w:pStyle w:val="newncpi"/>
      </w:pPr>
      <w:r>
        <w:t>Образцы оттиска печати и подписей должностных лиц Министерства сельского хозяйства и продовольствия, уполномоченных подписывать заключения (разрешительные документы), представляются в Государственный таможенный комитет.</w:t>
      </w:r>
    </w:p>
    <w:p w:rsidR="003A1689" w:rsidRDefault="003A1689">
      <w:pPr>
        <w:pStyle w:val="point"/>
      </w:pPr>
      <w:r>
        <w:t>4. Заявитель представляет в Министерство сельского хозяйства и продовольствия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 копию договора (контракта), если ввоз средств защиты растений осуществляется на основании договора (контракта), или копию инвойса или товарно-транспортной накладной, копию санитарно-гигиенического заключения на склад для хранения средств защиты растений для получения заключения (разрешительного документа) на ввоз:</w:t>
      </w:r>
    </w:p>
    <w:p w:rsidR="003A1689" w:rsidRDefault="003A1689">
      <w:pPr>
        <w:pStyle w:val="newncpi"/>
      </w:pPr>
      <w:r>
        <w:t>незарегистрированных средств защиты, помещаемых под таможенную процедуру выпуска для внутреннего потребления в целях проведения научных исследований и в случае угрозы фитосанитарной безопасности Республики Беларусь;</w:t>
      </w:r>
    </w:p>
    <w:p w:rsidR="003A1689" w:rsidRDefault="003A1689">
      <w:pPr>
        <w:pStyle w:val="newncpi"/>
      </w:pPr>
      <w:r>
        <w:t>образцов незарегистрированных средств защиты растений для проведения регистрационных (</w:t>
      </w:r>
      <w:proofErr w:type="spellStart"/>
      <w:r>
        <w:t>мелкоделяночных</w:t>
      </w:r>
      <w:proofErr w:type="spellEnd"/>
      <w:r>
        <w:t xml:space="preserve"> и производственных испытаний) и (или) научных исследований;</w:t>
      </w:r>
    </w:p>
    <w:p w:rsidR="003A1689" w:rsidRDefault="003A1689">
      <w:pPr>
        <w:pStyle w:val="newncpi"/>
      </w:pPr>
      <w:r>
        <w:t>незарегистрированных средств защиты растений для ликвидации очагов вновь выявленных карантинных вредных организмов;</w:t>
      </w:r>
    </w:p>
    <w:p w:rsidR="003A1689" w:rsidRDefault="003A1689">
      <w:pPr>
        <w:pStyle w:val="newncpi"/>
      </w:pPr>
      <w:r>
        <w:t>зарегистрированных средств защиты растений, помещаемых под таможенную процедуру реимпорта;</w:t>
      </w:r>
    </w:p>
    <w:p w:rsidR="003A1689" w:rsidRDefault="003A1689">
      <w:pPr>
        <w:pStyle w:val="newncpi"/>
      </w:pPr>
      <w:r>
        <w:t>зарегистрированных средств защиты растений, помещаемых под таможенную процедуру таможенного склада.</w:t>
      </w:r>
    </w:p>
    <w:p w:rsidR="003A1689" w:rsidRDefault="003A1689">
      <w:pPr>
        <w:pStyle w:val="point"/>
      </w:pPr>
      <w:r>
        <w:t>5. Документы, указанные в пункте 4 настоящего Положения, представляются на русском или белорусском языке и заверяются заявителем. Документы, составленные на иностранном языке, должны сопровождаться переводом на русский или белорусский язык, засвидетельствованным нотариально.</w:t>
      </w:r>
    </w:p>
    <w:p w:rsidR="003A1689" w:rsidRDefault="003A1689">
      <w:pPr>
        <w:pStyle w:val="point"/>
      </w:pPr>
      <w:r>
        <w:t>6. Министерство сельского хозяйства и продовольствия в 10-дневный срок рассматривает документы, представленные заявителем для получения заключения (разрешительного документа), и принимает решение о выдаче или об отказе в выдаче заключения (разрешительного документа), а также ведет учет выданных заключений (разрешительных документов) в журнале учета заключений (разрешительных документов) на ввоз в Республику Беларусь средств защиты растений по форме согласно приложению.</w:t>
      </w:r>
    </w:p>
    <w:p w:rsidR="003A1689" w:rsidRDefault="003A1689">
      <w:pPr>
        <w:pStyle w:val="point"/>
      </w:pPr>
      <w:r>
        <w:t xml:space="preserve">7. В случае принятия решения об отказе в выдаче заключения (разрешительного документа) Министерство сельского хозяйства и продовольствия письменно уведомляет </w:t>
      </w:r>
      <w:proofErr w:type="gramStart"/>
      <w:r>
        <w:t>об этом заявителя</w:t>
      </w:r>
      <w:proofErr w:type="gramEnd"/>
      <w:r>
        <w:t xml:space="preserve"> с указанием оснований принятия такого решения.</w:t>
      </w:r>
    </w:p>
    <w:p w:rsidR="003A1689" w:rsidRDefault="003A1689">
      <w:pPr>
        <w:pStyle w:val="point"/>
      </w:pPr>
      <w:r>
        <w:t>8. Действие заключения (разрешительного документа) прекращается:</w:t>
      </w:r>
    </w:p>
    <w:p w:rsidR="003A1689" w:rsidRDefault="003A1689">
      <w:pPr>
        <w:pStyle w:val="newncpi"/>
      </w:pPr>
      <w:r>
        <w:t>со дня принятия решения Министерством сельского хозяйства и продовольствия о его аннулировании в случае выявления после выдачи заключения (разрешительного документа) недостоверных сведений в документах, представленных для его получения;</w:t>
      </w:r>
    </w:p>
    <w:p w:rsidR="003A1689" w:rsidRDefault="003A1689">
      <w:pPr>
        <w:pStyle w:val="newncpi"/>
      </w:pPr>
      <w:r>
        <w:t>в случае ликвидации (прекращения деятельности) либо реорганизации заявителя.</w:t>
      </w:r>
    </w:p>
    <w:p w:rsidR="003A1689" w:rsidRDefault="003A1689">
      <w:pPr>
        <w:pStyle w:val="newncpi"/>
      </w:pPr>
      <w:r>
        <w:t>Заявитель в течение трех дней со дня принятия решения о ликвидации (прекращении деятельности) обязан проинформировать Министерство сельского хозяйства и продовольствия о принятии такого решения.</w:t>
      </w:r>
    </w:p>
    <w:p w:rsidR="003A1689" w:rsidRDefault="003A1689">
      <w:pPr>
        <w:pStyle w:val="newncpi"/>
      </w:pPr>
      <w:r>
        <w:t>Действие заключения (разрешительного документа) считается прекращенным со дня, указанного в соответствующем решении Министерства сельского хозяйства и продовольствия.</w:t>
      </w:r>
    </w:p>
    <w:p w:rsidR="003A1689" w:rsidRDefault="003A1689">
      <w:pPr>
        <w:pStyle w:val="point"/>
      </w:pPr>
      <w:r>
        <w:t>9. Министерство сельского хозяйства и продовольствия в течение трех рабочих дней со дня принятия решения об аннулировании заключения (разрешительного документа) в письменной форме уведомляет об этом таможенные органы и заявителя.</w:t>
      </w:r>
    </w:p>
    <w:p w:rsidR="003A1689" w:rsidRDefault="003A1689">
      <w:pPr>
        <w:pStyle w:val="point"/>
      </w:pPr>
      <w:r>
        <w:t>10. В течение трех рабочих дней со дня получения уведомления о принятии решения об аннулировании заключения заявитель обязан сдать оригинал заключения (разрешительного документа) в Министерство сельского хозяйства и продовольствия.</w:t>
      </w:r>
    </w:p>
    <w:p w:rsidR="003A1689" w:rsidRDefault="003A1689">
      <w:pPr>
        <w:pStyle w:val="point"/>
      </w:pPr>
      <w:r>
        <w:t>11. Министерство сельского хозяйства и продовольствия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сельского хозяйства и продовольствия заключениях (разрешительных документах), о прекращении действия заключений (разрешительных документов), о совершенных таможенных операциях в отношении товаров, по которым выданы заключения (разрешительные документы).</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5811"/>
        <w:gridCol w:w="3544"/>
      </w:tblGrid>
      <w:tr w:rsidR="003A1689">
        <w:tc>
          <w:tcPr>
            <w:tcW w:w="3106" w:type="pct"/>
            <w:tcMar>
              <w:top w:w="0" w:type="dxa"/>
              <w:left w:w="6" w:type="dxa"/>
              <w:bottom w:w="0" w:type="dxa"/>
              <w:right w:w="6" w:type="dxa"/>
            </w:tcMar>
            <w:hideMark/>
          </w:tcPr>
          <w:p w:rsidR="003A1689" w:rsidRDefault="003A1689">
            <w:pPr>
              <w:pStyle w:val="newncpi"/>
            </w:pPr>
            <w:r>
              <w:t> </w:t>
            </w:r>
          </w:p>
        </w:tc>
        <w:tc>
          <w:tcPr>
            <w:tcW w:w="1894" w:type="pct"/>
            <w:tcMar>
              <w:top w:w="0" w:type="dxa"/>
              <w:left w:w="6" w:type="dxa"/>
              <w:bottom w:w="0" w:type="dxa"/>
              <w:right w:w="6" w:type="dxa"/>
            </w:tcMar>
            <w:hideMark/>
          </w:tcPr>
          <w:p w:rsidR="003A1689" w:rsidRDefault="003A1689">
            <w:pPr>
              <w:pStyle w:val="append1"/>
            </w:pPr>
            <w:r>
              <w:t>Приложение</w:t>
            </w:r>
          </w:p>
          <w:p w:rsidR="003A1689" w:rsidRDefault="003A1689">
            <w:pPr>
              <w:pStyle w:val="append"/>
            </w:pPr>
            <w:r>
              <w:t>к Положению о порядке и условиях</w:t>
            </w:r>
            <w:r>
              <w:br/>
              <w:t>выдачи Министерством сельского</w:t>
            </w:r>
            <w:r>
              <w:br/>
              <w:t>хозяйства и продовольствия</w:t>
            </w:r>
            <w:r>
              <w:br/>
              <w:t>заключений (разрешительных</w:t>
            </w:r>
            <w:r>
              <w:br/>
              <w:t>документов) на ввоз в Республику</w:t>
            </w:r>
            <w:r>
              <w:br/>
              <w:t>Беларусь средств защиты растений</w:t>
            </w:r>
            <w:r>
              <w:br/>
              <w:t>(в редакции постановления</w:t>
            </w:r>
            <w:r>
              <w:br/>
              <w:t>Совета Министров</w:t>
            </w:r>
            <w:r>
              <w:br/>
              <w:t>Республики Беларусь</w:t>
            </w:r>
            <w:r>
              <w:br/>
              <w:t xml:space="preserve">25.03.2022 № 175) </w:t>
            </w:r>
          </w:p>
        </w:tc>
      </w:tr>
    </w:tbl>
    <w:p w:rsidR="003A1689" w:rsidRDefault="003A1689">
      <w:pPr>
        <w:pStyle w:val="newncpi"/>
      </w:pPr>
      <w:r>
        <w:t> </w:t>
      </w:r>
    </w:p>
    <w:p w:rsidR="003A1689" w:rsidRDefault="003A1689">
      <w:pPr>
        <w:pStyle w:val="onestring"/>
      </w:pPr>
      <w:r>
        <w:t>Форма</w:t>
      </w:r>
    </w:p>
    <w:p w:rsidR="003A1689" w:rsidRDefault="003A1689">
      <w:pPr>
        <w:pStyle w:val="titlep"/>
      </w:pPr>
      <w:r>
        <w:t>ЖУРНАЛ</w:t>
      </w:r>
      <w:r>
        <w:br/>
        <w:t>учета заключений (разрешительных документов) на ввоз в Республику Беларусь средств защиты растений</w:t>
      </w:r>
    </w:p>
    <w:p w:rsidR="003A1689" w:rsidRDefault="003A1689">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90"/>
        <w:gridCol w:w="3413"/>
        <w:gridCol w:w="2911"/>
        <w:gridCol w:w="1641"/>
      </w:tblGrid>
      <w:tr w:rsidR="003A1689">
        <w:trPr>
          <w:trHeight w:val="240"/>
        </w:trPr>
        <w:tc>
          <w:tcPr>
            <w:tcW w:w="743" w:type="pct"/>
            <w:tcBorders>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Дата выдачи</w:t>
            </w:r>
          </w:p>
        </w:tc>
        <w:tc>
          <w:tcPr>
            <w:tcW w:w="18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Номер заключения (разрешительного документа)</w:t>
            </w:r>
          </w:p>
        </w:tc>
        <w:tc>
          <w:tcPr>
            <w:tcW w:w="1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Наименование организации, фамилия ответственного за получение документа</w:t>
            </w:r>
          </w:p>
        </w:tc>
        <w:tc>
          <w:tcPr>
            <w:tcW w:w="877" w:type="pct"/>
            <w:tcBorders>
              <w:left w:val="single" w:sz="4" w:space="0" w:color="auto"/>
              <w:bottom w:val="single" w:sz="4" w:space="0" w:color="auto"/>
            </w:tcBorders>
            <w:tcMar>
              <w:top w:w="0" w:type="dxa"/>
              <w:left w:w="6" w:type="dxa"/>
              <w:bottom w:w="0" w:type="dxa"/>
              <w:right w:w="6" w:type="dxa"/>
            </w:tcMar>
            <w:vAlign w:val="center"/>
            <w:hideMark/>
          </w:tcPr>
          <w:p w:rsidR="003A1689" w:rsidRDefault="003A1689">
            <w:pPr>
              <w:pStyle w:val="table10"/>
              <w:jc w:val="center"/>
            </w:pPr>
            <w:r>
              <w:t>Подпись</w:t>
            </w:r>
          </w:p>
        </w:tc>
      </w:tr>
      <w:tr w:rsidR="003A1689">
        <w:trPr>
          <w:trHeight w:val="240"/>
        </w:trPr>
        <w:tc>
          <w:tcPr>
            <w:tcW w:w="7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1</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2</w:t>
            </w:r>
          </w:p>
        </w:tc>
        <w:tc>
          <w:tcPr>
            <w:tcW w:w="1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3</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1689" w:rsidRDefault="003A1689">
            <w:pPr>
              <w:pStyle w:val="table10"/>
              <w:jc w:val="center"/>
            </w:pPr>
            <w:r>
              <w:t>4</w:t>
            </w:r>
          </w:p>
        </w:tc>
      </w:tr>
      <w:tr w:rsidR="003A1689">
        <w:trPr>
          <w:trHeight w:val="240"/>
        </w:trPr>
        <w:tc>
          <w:tcPr>
            <w:tcW w:w="743" w:type="pct"/>
            <w:tcBorders>
              <w:top w:val="single" w:sz="4" w:space="0" w:color="auto"/>
              <w:right w:val="single" w:sz="4" w:space="0" w:color="auto"/>
            </w:tcBorders>
            <w:tcMar>
              <w:top w:w="0" w:type="dxa"/>
              <w:left w:w="6" w:type="dxa"/>
              <w:bottom w:w="0" w:type="dxa"/>
              <w:right w:w="6" w:type="dxa"/>
            </w:tcMar>
            <w:hideMark/>
          </w:tcPr>
          <w:p w:rsidR="003A1689" w:rsidRDefault="003A1689">
            <w:pPr>
              <w:pStyle w:val="table10"/>
            </w:pPr>
            <w:r>
              <w:t> </w:t>
            </w:r>
          </w:p>
        </w:tc>
        <w:tc>
          <w:tcPr>
            <w:tcW w:w="1824" w:type="pct"/>
            <w:tcBorders>
              <w:top w:val="single" w:sz="4" w:space="0" w:color="auto"/>
              <w:left w:val="single" w:sz="4" w:space="0" w:color="auto"/>
              <w:right w:val="single" w:sz="4" w:space="0" w:color="auto"/>
            </w:tcBorders>
            <w:tcMar>
              <w:top w:w="0" w:type="dxa"/>
              <w:left w:w="6" w:type="dxa"/>
              <w:bottom w:w="0" w:type="dxa"/>
              <w:right w:w="6" w:type="dxa"/>
            </w:tcMar>
            <w:hideMark/>
          </w:tcPr>
          <w:p w:rsidR="003A1689" w:rsidRDefault="003A1689">
            <w:pPr>
              <w:pStyle w:val="table10"/>
            </w:pPr>
            <w:r>
              <w:t> </w:t>
            </w:r>
          </w:p>
        </w:tc>
        <w:tc>
          <w:tcPr>
            <w:tcW w:w="1556" w:type="pct"/>
            <w:tcBorders>
              <w:top w:val="single" w:sz="4" w:space="0" w:color="auto"/>
              <w:left w:val="single" w:sz="4" w:space="0" w:color="auto"/>
              <w:right w:val="single" w:sz="4" w:space="0" w:color="auto"/>
            </w:tcBorders>
            <w:tcMar>
              <w:top w:w="0" w:type="dxa"/>
              <w:left w:w="6" w:type="dxa"/>
              <w:bottom w:w="0" w:type="dxa"/>
              <w:right w:w="6" w:type="dxa"/>
            </w:tcMar>
            <w:hideMark/>
          </w:tcPr>
          <w:p w:rsidR="003A1689" w:rsidRDefault="003A1689">
            <w:pPr>
              <w:pStyle w:val="table10"/>
            </w:pPr>
            <w:r>
              <w:t> </w:t>
            </w:r>
          </w:p>
        </w:tc>
        <w:tc>
          <w:tcPr>
            <w:tcW w:w="877" w:type="pct"/>
            <w:tcBorders>
              <w:top w:val="single" w:sz="4" w:space="0" w:color="auto"/>
              <w:left w:val="single" w:sz="4" w:space="0" w:color="auto"/>
            </w:tcBorders>
            <w:tcMar>
              <w:top w:w="0" w:type="dxa"/>
              <w:left w:w="6" w:type="dxa"/>
              <w:bottom w:w="0" w:type="dxa"/>
              <w:right w:w="6" w:type="dxa"/>
            </w:tcMar>
            <w:hideMark/>
          </w:tcPr>
          <w:p w:rsidR="003A1689" w:rsidRDefault="003A1689">
            <w:pPr>
              <w:pStyle w:val="table10"/>
            </w:pPr>
            <w:r>
              <w:t> </w:t>
            </w:r>
          </w:p>
        </w:tc>
      </w:tr>
    </w:tbl>
    <w:p w:rsidR="003A1689" w:rsidRDefault="003A1689">
      <w:pPr>
        <w:pStyle w:val="newncpi"/>
      </w:pPr>
      <w:r>
        <w:t> </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point"/>
      </w:pPr>
      <w:r>
        <w:t> </w:t>
      </w:r>
    </w:p>
    <w:p w:rsidR="003A1689" w:rsidRDefault="003A1689">
      <w:pPr>
        <w:pStyle w:val="point"/>
      </w:pPr>
      <w:r>
        <w:t> </w:t>
      </w:r>
    </w:p>
    <w:p w:rsidR="003A1689" w:rsidRDefault="003A1689">
      <w:pPr>
        <w:rPr>
          <w:rFonts w:eastAsia="Times New Roman"/>
        </w:rPr>
        <w:sectPr w:rsidR="003A1689">
          <w:pgSz w:w="11920"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6520"/>
        <w:gridCol w:w="2835"/>
      </w:tblGrid>
      <w:tr w:rsidR="003A1689">
        <w:tc>
          <w:tcPr>
            <w:tcW w:w="3485" w:type="pct"/>
            <w:tcMar>
              <w:top w:w="0" w:type="dxa"/>
              <w:left w:w="6" w:type="dxa"/>
              <w:bottom w:w="0" w:type="dxa"/>
              <w:right w:w="6" w:type="dxa"/>
            </w:tcMar>
            <w:hideMark/>
          </w:tcPr>
          <w:p w:rsidR="003A1689" w:rsidRDefault="003A1689">
            <w:pPr>
              <w:pStyle w:val="cap1"/>
            </w:pPr>
            <w:r>
              <w:t> </w:t>
            </w:r>
          </w:p>
        </w:tc>
        <w:tc>
          <w:tcPr>
            <w:tcW w:w="1515"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3A1689" w:rsidRDefault="003A1689">
      <w:pPr>
        <w:pStyle w:val="titleu"/>
      </w:pPr>
      <w:r>
        <w:t>ПОЛОЖЕНИЕ</w:t>
      </w:r>
      <w:r>
        <w:br/>
        <w:t>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w:t>
      </w:r>
    </w:p>
    <w:p w:rsidR="003A1689" w:rsidRDefault="003A1689">
      <w:pPr>
        <w:pStyle w:val="point"/>
      </w:pPr>
      <w:r>
        <w:t>1. Настоящим Положением устанавливаются порядок и условия выдачи Департаментом ветеринарного и продовольственного надзора Министерства сельского хозяйства и продовольствия (далее – Департамент) разрешений:</w:t>
      </w:r>
    </w:p>
    <w:p w:rsidR="003A1689" w:rsidRDefault="003A1689">
      <w:pPr>
        <w:pStyle w:val="newncpi"/>
      </w:pPr>
      <w:r>
        <w:t>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 (далее – разрешения на ввоз);</w:t>
      </w:r>
    </w:p>
    <w:p w:rsidR="003A1689" w:rsidRDefault="003A1689">
      <w:pPr>
        <w:pStyle w:val="newncpi"/>
      </w:pPr>
      <w:r>
        <w:t>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 (далее – разрешения на транзит).</w:t>
      </w:r>
    </w:p>
    <w:p w:rsidR="003A1689" w:rsidRDefault="003A1689">
      <w:pPr>
        <w:pStyle w:val="point"/>
      </w:pPr>
      <w:r>
        <w:t>2. Действие настоящего Положения распространяется на заявителей – юридических лиц, индивидуальных предпринимателей и физических лиц, в том числе иностранных, осуществляющих:</w:t>
      </w:r>
    </w:p>
    <w:p w:rsidR="003A1689" w:rsidRDefault="003A1689">
      <w:pPr>
        <w:pStyle w:val="newncpi"/>
      </w:pPr>
      <w:r>
        <w:t>ввоз на таможенную территорию Евразийского экономического союза, если страной назначения является Республика Беларусь, подконтрольных ветеринарному контролю (надзору) товаров, в отношении которых в соответствии с международно-правовыми актами, составляющими право Евразийского экономического союза, применяются меры регулирования;</w:t>
      </w:r>
    </w:p>
    <w:p w:rsidR="003A1689" w:rsidRDefault="003A1689">
      <w:pPr>
        <w:pStyle w:val="newncpi"/>
      </w:pPr>
      <w:r>
        <w:t>транзит животных и сырья животного происхождения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p w:rsidR="003A1689" w:rsidRDefault="003A1689">
      <w:pPr>
        <w:pStyle w:val="point"/>
      </w:pPr>
      <w:r>
        <w:t>3. Для получения разрешения на ввоз заявитель представляет в Департамент в письменной форме и посредством информационной системы в области ветеринарии в порядке, установленном Министерством сельского хозяйства и продовольствия:</w:t>
      </w:r>
    </w:p>
    <w:p w:rsidR="003A1689" w:rsidRDefault="003A1689">
      <w:pPr>
        <w:pStyle w:val="newncpi"/>
      </w:pPr>
      <w:r>
        <w:t>заявление о выдаче разрешения на ввоз по форме, установленной Министерством сельского хозяйства и продовольствия;</w:t>
      </w:r>
    </w:p>
    <w:p w:rsidR="003A1689" w:rsidRDefault="003A1689">
      <w:pPr>
        <w:pStyle w:val="point"/>
      </w:pPr>
      <w:r>
        <w:t>при ввозе племенной продукции (материала) – копии документов по ее отнесению к племенной продукции (материалу).</w:t>
      </w:r>
    </w:p>
    <w:p w:rsidR="003A1689" w:rsidRDefault="003A1689">
      <w:pPr>
        <w:pStyle w:val="point"/>
      </w:pPr>
      <w:r>
        <w:t>4. Для получения разрешения на транзит компетентный орган страны получения, страны происхождения или страны отправления направляет в Департамент заявление по форме, установленной Министерством сельского хозяйства и продовольствия, в электронном виде.</w:t>
      </w:r>
    </w:p>
    <w:p w:rsidR="003A1689" w:rsidRDefault="003A1689">
      <w:pPr>
        <w:pStyle w:val="point"/>
      </w:pPr>
      <w:r>
        <w:t>5. Департаментом может быть отказано в принятии заявления в случаях, предусмотренных в пункте 1 статьи 17 Закона Республики Беларусь от 28 октября 2008 г. № 433-З «Об основах административных процедур» (далее – Закон).</w:t>
      </w:r>
    </w:p>
    <w:p w:rsidR="003A1689" w:rsidRDefault="003A1689">
      <w:pPr>
        <w:pStyle w:val="newncpi"/>
      </w:pPr>
      <w:r>
        <w:t>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w:t>
      </w:r>
    </w:p>
    <w:p w:rsidR="003A1689" w:rsidRDefault="003A1689">
      <w:pPr>
        <w:pStyle w:val="newncpi"/>
      </w:pPr>
      <w:r>
        <w:t>В случае отказа в принятии заявления заинтересованного лица такое лицо информируется об отказе в соответствии со статьей 27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w:t>
      </w:r>
    </w:p>
    <w:p w:rsidR="003A1689" w:rsidRDefault="003A1689">
      <w:pPr>
        <w:pStyle w:val="newncpi"/>
      </w:pPr>
      <w:r>
        <w:t>Департамент в срок 15 рабочих дней со дня подачи заявления:</w:t>
      </w:r>
    </w:p>
    <w:p w:rsidR="003A1689" w:rsidRDefault="003A1689">
      <w:pPr>
        <w:pStyle w:val="newncpi"/>
      </w:pPr>
      <w:r>
        <w:t>рассматривает представленные заявителем документы и принимает решение о выдаче либо об отказе в выдаче разрешения на ввоз, транзит;</w:t>
      </w:r>
    </w:p>
    <w:p w:rsidR="003A1689" w:rsidRDefault="003A1689">
      <w:pPr>
        <w:pStyle w:val="newncpi"/>
      </w:pPr>
      <w:r>
        <w:t>при принятии решения о выдаче разрешения на ввоз, транзит оформляет его посредством информационной системы в области ветеринарии в порядке, установленном Министерством сельского хозяйства и продовольствия. Документы на бумажном носителе, представленные для принятия решения о выдаче разрешения на ввоз, транзит, хранятся в Департаменте один год после окончания срока действия разрешения;</w:t>
      </w:r>
    </w:p>
    <w:p w:rsidR="003A1689" w:rsidRDefault="003A1689">
      <w:pPr>
        <w:pStyle w:val="newncpi"/>
      </w:pPr>
      <w:r>
        <w:t>размещает информацию о выданном разрешении на транзит на официальном сайте Департамента в глобальной компьютерной сети Интернет с указанием номера и даты выдачи разрешения, номера и даты заявки для получения разрешения, реквизитов организации, получившей разрешение.</w:t>
      </w:r>
    </w:p>
    <w:p w:rsidR="003A1689" w:rsidRDefault="003A1689">
      <w:pPr>
        <w:pStyle w:val="newncpi"/>
      </w:pPr>
      <w:r>
        <w:t>Доступ к информации о выданных разрешениях на транзит является свободным и бесплатным.</w:t>
      </w:r>
    </w:p>
    <w:p w:rsidR="003A1689" w:rsidRDefault="003A1689">
      <w:pPr>
        <w:pStyle w:val="newncpi"/>
      </w:pPr>
      <w:r>
        <w:t>Информация о выданном разрешении на ввоз доступна заявителю в личном кабинете информационной системы в области ветеринарии.</w:t>
      </w:r>
    </w:p>
    <w:p w:rsidR="003A1689" w:rsidRDefault="003A1689">
      <w:pPr>
        <w:pStyle w:val="newncpi"/>
      </w:pPr>
      <w:r>
        <w:t>Срок действия разрешений на ввоз, транзит составляет календарный год.</w:t>
      </w:r>
    </w:p>
    <w:p w:rsidR="003A1689" w:rsidRDefault="003A1689">
      <w:pPr>
        <w:pStyle w:val="newncpi"/>
      </w:pPr>
      <w:r>
        <w:t>Учет выданных разрешений осуществляется Департаментом.</w:t>
      </w:r>
    </w:p>
    <w:p w:rsidR="003A1689" w:rsidRDefault="003A1689">
      <w:pPr>
        <w:pStyle w:val="point"/>
      </w:pPr>
      <w:r>
        <w:t>6. В выдаче разрешения заявителю может быть отказано в случаях:</w:t>
      </w:r>
    </w:p>
    <w:p w:rsidR="003A1689" w:rsidRDefault="003A1689">
      <w:pPr>
        <w:pStyle w:val="newncpi"/>
      </w:pPr>
      <w:r>
        <w:t>наличия информации о распространении на территории страны-экспортера особо опасной болезни животных и птиц согласно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(далее – Единые ветеринарные (ветеринарно-санитарные) требования), и рекомендациям кодексов Всемирной организации здравоохранения животных;</w:t>
      </w:r>
    </w:p>
    <w:p w:rsidR="003A1689" w:rsidRDefault="003A1689">
      <w:pPr>
        <w:pStyle w:val="newncpi"/>
      </w:pPr>
      <w:r>
        <w:t>нарушения заявителем Единых ветеринарных (ветеринарно-санитарных) требований;</w:t>
      </w:r>
    </w:p>
    <w:p w:rsidR="003A1689" w:rsidRDefault="003A1689">
      <w:pPr>
        <w:pStyle w:val="newncpi"/>
      </w:pPr>
      <w:r>
        <w:t>наличия информации о несоответствии требованиям безопасности в ветеринарно-санитарном отношении подконтрольных ветеринарному контролю (надзору) товаров, в том числе после проведения проверки (инспекции) организации-импортера;</w:t>
      </w:r>
    </w:p>
    <w:p w:rsidR="003A1689" w:rsidRDefault="003A1689">
      <w:pPr>
        <w:pStyle w:val="newncpi"/>
      </w:pPr>
      <w:r>
        <w:t>если кормовые добавки не зарегистрированы уполномоченными органами государств – членов Евразийского экономического союза.</w:t>
      </w:r>
    </w:p>
    <w:p w:rsidR="003A1689" w:rsidRDefault="003A1689">
      <w:pPr>
        <w:pStyle w:val="newncpi"/>
      </w:pPr>
      <w:r>
        <w:t xml:space="preserve">В случае принятия решения об отказе в выдаче разрешения на ввоз, транзит Департамент в соответствии со статьей 27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 уведомляет </w:t>
      </w:r>
      <w:proofErr w:type="gramStart"/>
      <w:r>
        <w:t>об этом заявителя</w:t>
      </w:r>
      <w:proofErr w:type="gramEnd"/>
      <w:r>
        <w:t xml:space="preserve"> с указанием оснований принятия такого решения.</w:t>
      </w:r>
    </w:p>
    <w:p w:rsidR="003A1689" w:rsidRDefault="003A1689">
      <w:pPr>
        <w:pStyle w:val="point"/>
      </w:pPr>
      <w:r>
        <w:t>7. Действие разрешения на ввоз, транзит прекращается:</w:t>
      </w:r>
    </w:p>
    <w:p w:rsidR="003A1689" w:rsidRDefault="003A1689">
      <w:pPr>
        <w:pStyle w:val="newncpi"/>
      </w:pPr>
      <w:r>
        <w:t>в случае смерти индивидуального предпринимателя или физического лица, которому выдано разрешение;</w:t>
      </w:r>
    </w:p>
    <w:p w:rsidR="003A1689" w:rsidRDefault="003A1689">
      <w:pPr>
        <w:pStyle w:val="newncpi"/>
      </w:pPr>
      <w:r>
        <w:t>в случае ликвидации либо реорганизации юридического лица, прекращения деятельности индивидуального предпринимателя, которому выдано разрешение;</w:t>
      </w:r>
    </w:p>
    <w:p w:rsidR="003A1689" w:rsidRDefault="003A1689">
      <w:pPr>
        <w:pStyle w:val="newncpi"/>
      </w:pPr>
      <w:r>
        <w:t>при принятии Департаментом решения об аннулировании разрешения;</w:t>
      </w:r>
    </w:p>
    <w:p w:rsidR="003A1689" w:rsidRDefault="003A1689">
      <w:pPr>
        <w:pStyle w:val="newncpi"/>
      </w:pPr>
      <w:r>
        <w:t>по решению суда.</w:t>
      </w:r>
    </w:p>
    <w:p w:rsidR="003A1689" w:rsidRDefault="003A1689">
      <w:pPr>
        <w:pStyle w:val="point"/>
      </w:pPr>
      <w:r>
        <w:t>8. Решение об аннулировании или приостановлении действия разрешения на ввоз, транзит принимается:</w:t>
      </w:r>
    </w:p>
    <w:p w:rsidR="003A1689" w:rsidRDefault="003A1689">
      <w:pPr>
        <w:pStyle w:val="newncpi"/>
      </w:pPr>
      <w:r>
        <w:t>при возникновении на территории страны-экспортера особо опасной болезни животных и птиц согласно Единым ветеринарным (ветеринарно-санитарным) требованиям и рекомендациям кодексов Всемирной организации здравоохранения животных;</w:t>
      </w:r>
    </w:p>
    <w:p w:rsidR="003A1689" w:rsidRDefault="003A1689">
      <w:pPr>
        <w:pStyle w:val="newncpi"/>
      </w:pPr>
      <w:r>
        <w:t>в случае нарушений Единых ветеринарных (ветеринарно-санитарных) требований в отношении подконтрольных ветеринарному контролю (надзору) товаров;</w:t>
      </w:r>
    </w:p>
    <w:p w:rsidR="003A1689" w:rsidRDefault="003A1689">
      <w:pPr>
        <w:pStyle w:val="newncpi"/>
      </w:pPr>
      <w:r>
        <w:t>при получении информации от уполномоченных (компетентных) органов, а также от организаций, включенных в состав государственной ветеринарной службы, о нарушениях ветеринарного законодательства при осуществлении ввоза и (или) транзита и (или) несоответствии требованиям безопасности в ветеринарно-санитарном отношении соответствующих товаров;</w:t>
      </w:r>
    </w:p>
    <w:p w:rsidR="003A1689" w:rsidRDefault="003A1689">
      <w:pPr>
        <w:pStyle w:val="newncpi"/>
      </w:pPr>
      <w:r>
        <w:t>при несоблюдении условий ввоза подконтрольных ветеринарному контролю (надзору) товаров в соответствии с выданными разрешениями.</w:t>
      </w:r>
    </w:p>
    <w:p w:rsidR="003A1689" w:rsidRDefault="003A1689">
      <w:pPr>
        <w:pStyle w:val="point"/>
      </w:pPr>
      <w:r>
        <w:t xml:space="preserve">9. Департамент в трехдневный срок со дня принятия решения об аннулировании разрешения на ввоз, транзит или получения решения суда о прекращении действия разрешения на ввоз, транзит посредством информационной системы в области ветеринарии или иным способом (в случае рассмотрения заявления на транзит) уведомляет </w:t>
      </w:r>
      <w:proofErr w:type="gramStart"/>
      <w:r>
        <w:t>об этом заявителя</w:t>
      </w:r>
      <w:proofErr w:type="gramEnd"/>
      <w:r>
        <w:t xml:space="preserve"> с указанием оснований для принятия такого решения.</w:t>
      </w:r>
    </w:p>
    <w:p w:rsidR="003A1689" w:rsidRDefault="003A1689">
      <w:pPr>
        <w:pStyle w:val="point"/>
      </w:pPr>
      <w:r>
        <w:t>10. Отказ в выдаче разрешения на ввоз, транзит может быть обжалован в порядке, установленном статьей 30 Закона.</w:t>
      </w:r>
    </w:p>
    <w:p w:rsidR="003A1689" w:rsidRDefault="003A1689">
      <w:pPr>
        <w:pStyle w:val="newncpi"/>
      </w:pPr>
      <w:r>
        <w:t> </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3A1689">
        <w:tc>
          <w:tcPr>
            <w:tcW w:w="3750" w:type="pct"/>
            <w:tcMar>
              <w:top w:w="0" w:type="dxa"/>
              <w:left w:w="6" w:type="dxa"/>
              <w:bottom w:w="0" w:type="dxa"/>
              <w:right w:w="6" w:type="dxa"/>
            </w:tcMar>
            <w:hideMark/>
          </w:tcPr>
          <w:p w:rsidR="003A1689" w:rsidRDefault="003A1689">
            <w:pPr>
              <w:pStyle w:val="newncpi"/>
            </w:pPr>
            <w:r>
              <w:t> </w:t>
            </w:r>
          </w:p>
        </w:tc>
        <w:tc>
          <w:tcPr>
            <w:tcW w:w="1250"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 xml:space="preserve">Постановление </w:t>
            </w:r>
            <w:r>
              <w:br/>
              <w:t xml:space="preserve">Совета Министров </w:t>
            </w:r>
            <w:r>
              <w:br/>
              <w:t>Республики Беларусь</w:t>
            </w:r>
          </w:p>
          <w:p w:rsidR="003A1689" w:rsidRDefault="003A1689">
            <w:pPr>
              <w:pStyle w:val="cap1"/>
            </w:pPr>
            <w:r>
              <w:t>23.09.2008 № 1397</w:t>
            </w:r>
          </w:p>
        </w:tc>
      </w:tr>
    </w:tbl>
    <w:p w:rsidR="003A1689" w:rsidRDefault="003A1689">
      <w:pPr>
        <w:pStyle w:val="titleu"/>
      </w:pPr>
      <w:r>
        <w:t>ПОЛОЖЕНИЕ</w:t>
      </w:r>
      <w:r>
        <w:br/>
        <w:t>о порядке и условиях выдачи Министерством природных ресурсов и охраны окружающей среды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w:t>
      </w:r>
    </w:p>
    <w:p w:rsidR="003A1689" w:rsidRDefault="003A1689">
      <w:pPr>
        <w:pStyle w:val="point"/>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 (далее – заключения (разрешительные документы).</w:t>
      </w:r>
    </w:p>
    <w:p w:rsidR="003A1689" w:rsidRDefault="003A1689">
      <w:pPr>
        <w:pStyle w:val="point"/>
      </w:pPr>
      <w:r>
        <w:t>2. Действие настоящего Положения распространяется на юридические лица, а также физических лиц, в том числе индивидуальных предпринимателей, осуществляющих вывоз в государства – члены Евразийского экономического союза диких животных и дикорастущих растений, относящихся к видам, включенным в Красную книгу Республики Беларусь, их частей и (или) дериватов (далее – заявитель).</w:t>
      </w:r>
    </w:p>
    <w:p w:rsidR="003A1689" w:rsidRDefault="003A1689">
      <w:pPr>
        <w:pStyle w:val="point"/>
      </w:pPr>
      <w:r>
        <w:t>3. Для получения заключения (разрешительного документа) заявитель представляет в Министерство природных ресурсов и охраны окружающей среды заявление по форме согласно приложению 1, а также документы, подтверждающие законность владения дикими животными и (или) дикорастущими растениями, их частями и (или) дериватами.</w:t>
      </w:r>
    </w:p>
    <w:p w:rsidR="003A1689" w:rsidRDefault="003A1689">
      <w:pPr>
        <w:pStyle w:val="newncpi"/>
      </w:pPr>
      <w:r>
        <w:t>Документы представляются на русском или белорусском языке либо на другом языке с официальным переводом на русский или белорусский язык.</w:t>
      </w:r>
    </w:p>
    <w:p w:rsidR="003A1689" w:rsidRDefault="003A1689">
      <w:pPr>
        <w:pStyle w:val="newncpi"/>
      </w:pPr>
      <w:r>
        <w:t>При представлении копий документов заявитель обязан предъявить их оригиналы или нотариально засвидетельствовать эти копии.</w:t>
      </w:r>
    </w:p>
    <w:p w:rsidR="003A1689" w:rsidRDefault="003A1689">
      <w:pPr>
        <w:pStyle w:val="point"/>
      </w:pPr>
      <w:r>
        <w:t>4. Министерство природных ресурсов и охраны окружающей среды рассматривает заявление в 15-дневный срок со дня его подачи и принимает решение о выдаче заключения (разрешительного документа) по форме, утвержденной Решением Коллегии Евразийской экономической комиссии от 16 мая 2012 года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или об отказе в его выдаче.</w:t>
      </w:r>
    </w:p>
    <w:p w:rsidR="003A1689" w:rsidRDefault="003A1689">
      <w:pPr>
        <w:pStyle w:val="point"/>
      </w:pPr>
      <w:r>
        <w:t>5. В выдаче заключения (разрешительного документа) заявителю отказывается в случае:</w:t>
      </w:r>
    </w:p>
    <w:p w:rsidR="003A1689" w:rsidRDefault="003A1689">
      <w:pPr>
        <w:pStyle w:val="newncpi"/>
      </w:pPr>
      <w:r>
        <w:t>оформления заявления с нарушением установленной формы;</w:t>
      </w:r>
    </w:p>
    <w:p w:rsidR="003A1689" w:rsidRDefault="003A1689">
      <w:pPr>
        <w:pStyle w:val="newncpi"/>
      </w:pPr>
      <w:r>
        <w:t>наличия в представленных документах недостоверных сведений.</w:t>
      </w:r>
    </w:p>
    <w:p w:rsidR="003A1689" w:rsidRDefault="003A1689">
      <w:pPr>
        <w:pStyle w:val="newncpi"/>
      </w:pPr>
      <w:r>
        <w:t>В случае принятия решения об отказе в выдаче заключения (разрешительного документа) Министерство природных ресурсов и охраны окружающей среды письменно уведомляет об этом заявителя с указанием оснований принятия такого решения.</w:t>
      </w:r>
    </w:p>
    <w:p w:rsidR="003A1689" w:rsidRDefault="003A1689">
      <w:pPr>
        <w:pStyle w:val="point"/>
      </w:pPr>
      <w:r>
        <w:t>6. В случае принятия решения о выдаче заключения (разрешительного документа) оно подписывается Министром природных ресурсов и охраны окружающей среды или его заместителем и выдается при представлении:</w:t>
      </w:r>
    </w:p>
    <w:p w:rsidR="003A1689" w:rsidRDefault="003A1689">
      <w:pPr>
        <w:pStyle w:val="newncpi"/>
      </w:pPr>
      <w:r>
        <w:t>служебного удостоверения – руководителю юридического лица;</w:t>
      </w:r>
    </w:p>
    <w:p w:rsidR="003A1689" w:rsidRDefault="003A1689">
      <w:pPr>
        <w:pStyle w:val="newncpi"/>
      </w:pPr>
      <w:r>
        <w:t>свидетельства о государственной регистрации – индивидуальному предпринимателю;</w:t>
      </w:r>
    </w:p>
    <w:p w:rsidR="003A1689" w:rsidRDefault="003A1689">
      <w:pPr>
        <w:pStyle w:val="newncpi"/>
      </w:pPr>
      <w:r>
        <w:t>документа, удостоверяющего личность, и доверенности – уполномоченному представителю юридического лица или индивидуального предпринимателя;</w:t>
      </w:r>
    </w:p>
    <w:p w:rsidR="003A1689" w:rsidRDefault="003A1689">
      <w:pPr>
        <w:pStyle w:val="newncpi"/>
      </w:pPr>
      <w:r>
        <w:t>документа, удостоверяющего личность, – физическому лицу.</w:t>
      </w:r>
    </w:p>
    <w:p w:rsidR="003A1689" w:rsidRDefault="003A1689">
      <w:pPr>
        <w:pStyle w:val="newncpi"/>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3A1689" w:rsidRDefault="003A1689">
      <w:pPr>
        <w:pStyle w:val="point"/>
      </w:pPr>
      <w:r>
        <w:t>7. Министерство природных ресурсов и охраны окружающей среды регистрирует оформленное заключение (разрешительный документ) в журнале учета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 по форме согласно приложению 3.</w:t>
      </w:r>
    </w:p>
    <w:p w:rsidR="003A1689" w:rsidRDefault="003A1689">
      <w:pPr>
        <w:pStyle w:val="newncpi"/>
      </w:pPr>
      <w:r>
        <w:t>Срок действия заключения (разрешительного документа) не может превышать 6 месяцев со дня его выдачи.</w:t>
      </w:r>
    </w:p>
    <w:p w:rsidR="003A1689" w:rsidRDefault="003A1689">
      <w:pPr>
        <w:pStyle w:val="point"/>
      </w:pPr>
      <w:r>
        <w:t>8. Действие заключения (разрешительного документа) прекращается:</w:t>
      </w:r>
    </w:p>
    <w:p w:rsidR="003A1689" w:rsidRDefault="003A1689">
      <w:pPr>
        <w:pStyle w:val="newncpi"/>
      </w:pPr>
      <w:r>
        <w:t>по истечении срока, на который оно выдано;</w:t>
      </w:r>
    </w:p>
    <w:p w:rsidR="003A1689" w:rsidRDefault="003A1689">
      <w:pPr>
        <w:pStyle w:val="newncpi"/>
      </w:pPr>
      <w:r>
        <w:t>со дня принятия решения Министерства природных ресурсов и охраны окружающей среды о его аннулировании:</w:t>
      </w:r>
    </w:p>
    <w:p w:rsidR="003A1689" w:rsidRDefault="003A1689">
      <w:pPr>
        <w:pStyle w:val="newncpi"/>
      </w:pPr>
      <w:r>
        <w:t>при ликвидации, реорганизации и прекращении деятельности заявителя;</w:t>
      </w:r>
    </w:p>
    <w:p w:rsidR="003A1689" w:rsidRDefault="003A1689">
      <w:pPr>
        <w:pStyle w:val="newncpi"/>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3A1689" w:rsidRDefault="003A1689">
      <w:pPr>
        <w:pStyle w:val="newncpi"/>
      </w:pPr>
      <w:r>
        <w:t>в случае нарушения заявителем условий, содержащихся в заключении (разрешительных документах);</w:t>
      </w:r>
    </w:p>
    <w:p w:rsidR="003A1689" w:rsidRDefault="003A1689">
      <w:pPr>
        <w:pStyle w:val="newncpi"/>
      </w:pPr>
      <w:r>
        <w:t>если заявитель не обращался за получением заключения (разрешительного документа) в течение двух месяцев со дня принятия решения о его выдаче;</w:t>
      </w:r>
    </w:p>
    <w:p w:rsidR="003A1689" w:rsidRDefault="003A1689">
      <w:pPr>
        <w:pStyle w:val="newncpi"/>
      </w:pPr>
      <w:r>
        <w:t>по решению суда.</w:t>
      </w:r>
    </w:p>
    <w:p w:rsidR="003A1689" w:rsidRDefault="003A1689">
      <w:pPr>
        <w:pStyle w:val="point"/>
      </w:pPr>
      <w:r>
        <w:t>9. Министерство природных ресурсов и охраны окружающей среды в 3-дневный срок со дня принятия решения об аннулировании заключения (разрешительного документа) письменно уведомляет об этом заявителя с указанием оснований аннулирования заключения (разрешительного документа), а также таможенные органы и иные заинтересованные государственные органы.</w:t>
      </w:r>
    </w:p>
    <w:p w:rsidR="003A1689" w:rsidRDefault="003A1689">
      <w:pPr>
        <w:pStyle w:val="point"/>
      </w:pPr>
      <w:r>
        <w:t>10. Заявитель, получивший заключение (разрешительный документ), обязан в 15-дневный срок со дня аннулирования заключения (разрешительного документа) вернуть его в Министерство природных ресурсов и охраны окружающей среды.</w:t>
      </w:r>
    </w:p>
    <w:p w:rsidR="003A1689" w:rsidRDefault="003A1689">
      <w:pPr>
        <w:pStyle w:val="point"/>
      </w:pPr>
      <w:r>
        <w:t>11. Отказ в выдаче заключения (разрешительного документа) может быть обжалован в порядке, установленном законодательством.</w:t>
      </w:r>
    </w:p>
    <w:p w:rsidR="003A1689" w:rsidRDefault="003A1689">
      <w:pPr>
        <w:pStyle w:val="newncpi"/>
      </w:pPr>
      <w:r>
        <w:t> </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4447"/>
        <w:gridCol w:w="4922"/>
      </w:tblGrid>
      <w:tr w:rsidR="003A1689">
        <w:tc>
          <w:tcPr>
            <w:tcW w:w="2373" w:type="pct"/>
            <w:tcMar>
              <w:top w:w="0" w:type="dxa"/>
              <w:left w:w="6" w:type="dxa"/>
              <w:bottom w:w="0" w:type="dxa"/>
              <w:right w:w="6" w:type="dxa"/>
            </w:tcMar>
            <w:hideMark/>
          </w:tcPr>
          <w:p w:rsidR="003A1689" w:rsidRDefault="003A1689">
            <w:pPr>
              <w:pStyle w:val="newncpi"/>
            </w:pPr>
            <w:r>
              <w:t> </w:t>
            </w:r>
          </w:p>
        </w:tc>
        <w:tc>
          <w:tcPr>
            <w:tcW w:w="2627" w:type="pct"/>
            <w:tcMar>
              <w:top w:w="0" w:type="dxa"/>
              <w:left w:w="6" w:type="dxa"/>
              <w:bottom w:w="0" w:type="dxa"/>
              <w:right w:w="6" w:type="dxa"/>
            </w:tcMar>
            <w:hideMark/>
          </w:tcPr>
          <w:p w:rsidR="003A1689" w:rsidRDefault="003A1689">
            <w:pPr>
              <w:pStyle w:val="append1"/>
            </w:pPr>
            <w:r>
              <w:t>Приложение 1</w:t>
            </w:r>
          </w:p>
          <w:p w:rsidR="003A1689" w:rsidRDefault="003A1689">
            <w:pPr>
              <w:pStyle w:val="append"/>
            </w:pPr>
            <w:r>
              <w:t xml:space="preserve">к Положению о порядке и условиях выдачи </w:t>
            </w:r>
            <w:r>
              <w:br/>
              <w:t xml:space="preserve">Министерством природных ресурсов и охраны </w:t>
            </w:r>
            <w:r>
              <w:br/>
              <w:t>окружающей среды заключений (разрешительных</w:t>
            </w:r>
            <w:r>
              <w:br/>
              <w:t>документов) на вывоз диких животных и</w:t>
            </w:r>
            <w:r>
              <w:br/>
              <w:t>дикорастущих растений, относящихся к видам,</w:t>
            </w:r>
            <w:r>
              <w:br/>
              <w:t>включенным в Красную книгу</w:t>
            </w:r>
            <w:r>
              <w:br/>
              <w:t>Республики Беларусь, их частей и (или)</w:t>
            </w:r>
            <w:r>
              <w:br/>
              <w:t>дериватов, ограниченных к перемещению через</w:t>
            </w:r>
            <w:r>
              <w:br/>
              <w:t>Государственную границу Республики Беларусь</w:t>
            </w:r>
            <w:r>
              <w:br/>
              <w:t xml:space="preserve">по основаниям неэкономического характера </w:t>
            </w:r>
          </w:p>
        </w:tc>
      </w:tr>
    </w:tbl>
    <w:p w:rsidR="003A1689" w:rsidRDefault="003A1689">
      <w:pPr>
        <w:pStyle w:val="newncpi"/>
      </w:pPr>
      <w:r>
        <w:t> </w:t>
      </w:r>
    </w:p>
    <w:p w:rsidR="003A1689" w:rsidRDefault="003A1689">
      <w:pPr>
        <w:pStyle w:val="onestring"/>
      </w:pPr>
      <w:r>
        <w:t>Форма</w:t>
      </w:r>
    </w:p>
    <w:p w:rsidR="003A1689" w:rsidRDefault="003A1689">
      <w:pPr>
        <w:pStyle w:val="newncpi"/>
      </w:pPr>
      <w:r>
        <w:t> </w:t>
      </w:r>
    </w:p>
    <w:p w:rsidR="003A1689" w:rsidRDefault="003A1689">
      <w:pPr>
        <w:pStyle w:val="newncpi0"/>
        <w:ind w:firstLine="5279"/>
      </w:pPr>
      <w:r>
        <w:t>В Министерство природных ресурсов</w:t>
      </w:r>
    </w:p>
    <w:p w:rsidR="003A1689" w:rsidRDefault="003A1689">
      <w:pPr>
        <w:pStyle w:val="newncpi0"/>
        <w:ind w:firstLine="5279"/>
      </w:pPr>
      <w:r>
        <w:t>и охраны окружающей среды</w:t>
      </w:r>
    </w:p>
    <w:p w:rsidR="003A1689" w:rsidRDefault="003A1689">
      <w:pPr>
        <w:pStyle w:val="newncpi0"/>
        <w:ind w:firstLine="5279"/>
      </w:pPr>
      <w:r>
        <w:t>Республики Беларусь</w:t>
      </w:r>
    </w:p>
    <w:p w:rsidR="003A1689" w:rsidRDefault="003A1689">
      <w:pPr>
        <w:pStyle w:val="newncpi0"/>
        <w:ind w:firstLine="5279"/>
      </w:pPr>
      <w:r>
        <w:t>_________________________________</w:t>
      </w:r>
    </w:p>
    <w:p w:rsidR="003A1689" w:rsidRDefault="003A1689">
      <w:pPr>
        <w:pStyle w:val="undline"/>
        <w:ind w:firstLine="5279"/>
      </w:pPr>
      <w:r>
        <w:t>(полное наименование юридического лица,</w:t>
      </w:r>
    </w:p>
    <w:p w:rsidR="003A1689" w:rsidRDefault="003A1689">
      <w:pPr>
        <w:pStyle w:val="newncpi0"/>
        <w:ind w:firstLine="5279"/>
      </w:pPr>
      <w:r>
        <w:t>_________________________________</w:t>
      </w:r>
    </w:p>
    <w:p w:rsidR="003A1689" w:rsidRDefault="003A1689">
      <w:pPr>
        <w:pStyle w:val="undline"/>
        <w:ind w:firstLine="5398"/>
      </w:pPr>
      <w:r>
        <w:t xml:space="preserve">фамилия, собственное имя, отчество (если </w:t>
      </w:r>
    </w:p>
    <w:p w:rsidR="003A1689" w:rsidRDefault="003A1689">
      <w:pPr>
        <w:pStyle w:val="newncpi0"/>
        <w:ind w:firstLine="5279"/>
      </w:pPr>
      <w:r>
        <w:t>_________________________________</w:t>
      </w:r>
    </w:p>
    <w:p w:rsidR="003A1689" w:rsidRDefault="003A1689">
      <w:pPr>
        <w:pStyle w:val="undline"/>
        <w:ind w:firstLine="5398"/>
      </w:pPr>
      <w:r>
        <w:t>таковое имеется) физического лица</w:t>
      </w:r>
    </w:p>
    <w:p w:rsidR="003A1689" w:rsidRDefault="003A1689">
      <w:pPr>
        <w:pStyle w:val="newncpi0"/>
        <w:ind w:firstLine="5279"/>
      </w:pPr>
      <w:r>
        <w:t>_________________________________</w:t>
      </w:r>
    </w:p>
    <w:p w:rsidR="003A1689" w:rsidRDefault="003A1689">
      <w:pPr>
        <w:pStyle w:val="undline"/>
        <w:ind w:firstLine="5398"/>
      </w:pPr>
      <w:r>
        <w:t>(индивидуального предпринимателя), адрес,</w:t>
      </w:r>
    </w:p>
    <w:p w:rsidR="003A1689" w:rsidRDefault="003A1689">
      <w:pPr>
        <w:pStyle w:val="newncpi0"/>
        <w:ind w:firstLine="5279"/>
      </w:pPr>
      <w:r>
        <w:t>_________________________________</w:t>
      </w:r>
    </w:p>
    <w:p w:rsidR="003A1689" w:rsidRDefault="003A1689">
      <w:pPr>
        <w:pStyle w:val="undline"/>
        <w:ind w:firstLine="6118"/>
      </w:pPr>
      <w:r>
        <w:t>номер телефона и факса)</w:t>
      </w:r>
    </w:p>
    <w:p w:rsidR="003A1689" w:rsidRDefault="003A1689">
      <w:pPr>
        <w:pStyle w:val="titlep"/>
      </w:pPr>
      <w:r>
        <w:t>ЗАЯВЛЕНИЕ</w:t>
      </w:r>
      <w:r>
        <w:br/>
        <w:t>о выдаче заключения (разрешительного документа)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w:t>
      </w:r>
    </w:p>
    <w:p w:rsidR="003A1689" w:rsidRDefault="003A1689">
      <w:pPr>
        <w:pStyle w:val="newncpi"/>
      </w:pPr>
      <w:r>
        <w:t>Прошу выдать заключение (разрешительный документ) на вывоз из Республики Беларусь диких животных, дикорастущих растений, их частей и (или) дериватов (нужное подчеркнуть)</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1733"/>
        <w:gridCol w:w="1323"/>
        <w:gridCol w:w="1173"/>
        <w:gridCol w:w="1799"/>
        <w:gridCol w:w="1538"/>
        <w:gridCol w:w="1803"/>
      </w:tblGrid>
      <w:tr w:rsidR="003A1689">
        <w:trPr>
          <w:trHeight w:val="240"/>
        </w:trPr>
        <w:tc>
          <w:tcPr>
            <w:tcW w:w="9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Наименование видов диких животных, дикорастущих растений (русское и латинское названия)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Количество (экземпляров)</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Пол, возраст (для диких животных)</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Идентифицирующие метки (ярлыки, № чипов и так далее)</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Описание частей и (или) дериватов</w:t>
            </w:r>
          </w:p>
        </w:tc>
        <w:tc>
          <w:tcPr>
            <w:tcW w:w="9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1689" w:rsidRDefault="003A1689">
            <w:pPr>
              <w:pStyle w:val="table10"/>
              <w:jc w:val="center"/>
            </w:pPr>
            <w:r>
              <w:t>Документ, подтверждающий законность владения дикими животными и (или) дикорастущими растениями</w:t>
            </w:r>
          </w:p>
        </w:tc>
      </w:tr>
      <w:tr w:rsidR="003A1689">
        <w:tc>
          <w:tcPr>
            <w:tcW w:w="925" w:type="pct"/>
            <w:tcBorders>
              <w:top w:val="single" w:sz="4" w:space="0" w:color="auto"/>
            </w:tcBorders>
            <w:tcMar>
              <w:top w:w="0" w:type="dxa"/>
              <w:left w:w="6" w:type="dxa"/>
              <w:bottom w:w="0" w:type="dxa"/>
              <w:right w:w="6" w:type="dxa"/>
            </w:tcMar>
            <w:hideMark/>
          </w:tcPr>
          <w:p w:rsidR="003A1689" w:rsidRDefault="003A1689">
            <w:pPr>
              <w:pStyle w:val="table10"/>
            </w:pPr>
            <w:r>
              <w:t xml:space="preserve">1. </w:t>
            </w:r>
          </w:p>
        </w:tc>
        <w:tc>
          <w:tcPr>
            <w:tcW w:w="706" w:type="pct"/>
            <w:tcBorders>
              <w:top w:val="single" w:sz="4" w:space="0" w:color="auto"/>
            </w:tcBorders>
            <w:tcMar>
              <w:top w:w="0" w:type="dxa"/>
              <w:left w:w="6" w:type="dxa"/>
              <w:bottom w:w="0" w:type="dxa"/>
              <w:right w:w="6" w:type="dxa"/>
            </w:tcMar>
            <w:hideMark/>
          </w:tcPr>
          <w:p w:rsidR="003A1689" w:rsidRDefault="003A1689">
            <w:pPr>
              <w:pStyle w:val="table10"/>
            </w:pPr>
            <w:r>
              <w:t> </w:t>
            </w:r>
          </w:p>
        </w:tc>
        <w:tc>
          <w:tcPr>
            <w:tcW w:w="626" w:type="pct"/>
            <w:tcBorders>
              <w:top w:val="single" w:sz="4" w:space="0" w:color="auto"/>
            </w:tcBorders>
            <w:tcMar>
              <w:top w:w="0" w:type="dxa"/>
              <w:left w:w="6" w:type="dxa"/>
              <w:bottom w:w="0" w:type="dxa"/>
              <w:right w:w="6" w:type="dxa"/>
            </w:tcMar>
            <w:hideMark/>
          </w:tcPr>
          <w:p w:rsidR="003A1689" w:rsidRDefault="003A1689">
            <w:pPr>
              <w:pStyle w:val="table10"/>
            </w:pPr>
            <w:r>
              <w:t> </w:t>
            </w:r>
          </w:p>
        </w:tc>
        <w:tc>
          <w:tcPr>
            <w:tcW w:w="960" w:type="pct"/>
            <w:tcBorders>
              <w:top w:val="single" w:sz="4" w:space="0" w:color="auto"/>
            </w:tcBorders>
            <w:tcMar>
              <w:top w:w="0" w:type="dxa"/>
              <w:left w:w="6" w:type="dxa"/>
              <w:bottom w:w="0" w:type="dxa"/>
              <w:right w:w="6" w:type="dxa"/>
            </w:tcMar>
            <w:hideMark/>
          </w:tcPr>
          <w:p w:rsidR="003A1689" w:rsidRDefault="003A1689">
            <w:pPr>
              <w:pStyle w:val="table10"/>
            </w:pPr>
            <w:r>
              <w:t> </w:t>
            </w:r>
          </w:p>
        </w:tc>
        <w:tc>
          <w:tcPr>
            <w:tcW w:w="821" w:type="pct"/>
            <w:tcBorders>
              <w:top w:val="single" w:sz="4" w:space="0" w:color="auto"/>
            </w:tcBorders>
            <w:tcMar>
              <w:top w:w="0" w:type="dxa"/>
              <w:left w:w="6" w:type="dxa"/>
              <w:bottom w:w="0" w:type="dxa"/>
              <w:right w:w="6" w:type="dxa"/>
            </w:tcMar>
            <w:hideMark/>
          </w:tcPr>
          <w:p w:rsidR="003A1689" w:rsidRDefault="003A1689">
            <w:pPr>
              <w:pStyle w:val="table10"/>
            </w:pPr>
            <w:r>
              <w:t> </w:t>
            </w:r>
          </w:p>
        </w:tc>
        <w:tc>
          <w:tcPr>
            <w:tcW w:w="962" w:type="pct"/>
            <w:tcBorders>
              <w:top w:val="single" w:sz="4" w:space="0" w:color="auto"/>
            </w:tcBorders>
            <w:tcMar>
              <w:top w:w="0" w:type="dxa"/>
              <w:left w:w="6" w:type="dxa"/>
              <w:bottom w:w="0" w:type="dxa"/>
              <w:right w:w="6" w:type="dxa"/>
            </w:tcMar>
            <w:hideMark/>
          </w:tcPr>
          <w:p w:rsidR="003A1689" w:rsidRDefault="003A1689">
            <w:pPr>
              <w:pStyle w:val="table10"/>
            </w:pPr>
            <w:r>
              <w:t> </w:t>
            </w:r>
          </w:p>
        </w:tc>
      </w:tr>
      <w:tr w:rsidR="003A1689">
        <w:tc>
          <w:tcPr>
            <w:tcW w:w="925" w:type="pct"/>
            <w:tcMar>
              <w:top w:w="0" w:type="dxa"/>
              <w:left w:w="6" w:type="dxa"/>
              <w:bottom w:w="0" w:type="dxa"/>
              <w:right w:w="6" w:type="dxa"/>
            </w:tcMar>
            <w:hideMark/>
          </w:tcPr>
          <w:p w:rsidR="003A1689" w:rsidRDefault="003A1689">
            <w:pPr>
              <w:pStyle w:val="table10"/>
            </w:pPr>
            <w:r>
              <w:t xml:space="preserve">2. </w:t>
            </w:r>
          </w:p>
        </w:tc>
        <w:tc>
          <w:tcPr>
            <w:tcW w:w="706" w:type="pct"/>
            <w:tcMar>
              <w:top w:w="0" w:type="dxa"/>
              <w:left w:w="6" w:type="dxa"/>
              <w:bottom w:w="0" w:type="dxa"/>
              <w:right w:w="6" w:type="dxa"/>
            </w:tcMar>
            <w:hideMark/>
          </w:tcPr>
          <w:p w:rsidR="003A1689" w:rsidRDefault="003A1689">
            <w:pPr>
              <w:pStyle w:val="table10"/>
            </w:pPr>
            <w:r>
              <w:t> </w:t>
            </w:r>
          </w:p>
        </w:tc>
        <w:tc>
          <w:tcPr>
            <w:tcW w:w="626" w:type="pct"/>
            <w:tcMar>
              <w:top w:w="0" w:type="dxa"/>
              <w:left w:w="6" w:type="dxa"/>
              <w:bottom w:w="0" w:type="dxa"/>
              <w:right w:w="6" w:type="dxa"/>
            </w:tcMar>
            <w:hideMark/>
          </w:tcPr>
          <w:p w:rsidR="003A1689" w:rsidRDefault="003A1689">
            <w:pPr>
              <w:pStyle w:val="table10"/>
            </w:pPr>
            <w:r>
              <w:t> </w:t>
            </w:r>
          </w:p>
        </w:tc>
        <w:tc>
          <w:tcPr>
            <w:tcW w:w="960" w:type="pct"/>
            <w:tcMar>
              <w:top w:w="0" w:type="dxa"/>
              <w:left w:w="6" w:type="dxa"/>
              <w:bottom w:w="0" w:type="dxa"/>
              <w:right w:w="6" w:type="dxa"/>
            </w:tcMar>
            <w:hideMark/>
          </w:tcPr>
          <w:p w:rsidR="003A1689" w:rsidRDefault="003A1689">
            <w:pPr>
              <w:pStyle w:val="table10"/>
            </w:pPr>
            <w:r>
              <w:t> </w:t>
            </w:r>
          </w:p>
        </w:tc>
        <w:tc>
          <w:tcPr>
            <w:tcW w:w="821" w:type="pct"/>
            <w:tcMar>
              <w:top w:w="0" w:type="dxa"/>
              <w:left w:w="6" w:type="dxa"/>
              <w:bottom w:w="0" w:type="dxa"/>
              <w:right w:w="6" w:type="dxa"/>
            </w:tcMar>
            <w:hideMark/>
          </w:tcPr>
          <w:p w:rsidR="003A1689" w:rsidRDefault="003A1689">
            <w:pPr>
              <w:pStyle w:val="table10"/>
            </w:pPr>
            <w:r>
              <w:t> </w:t>
            </w:r>
          </w:p>
        </w:tc>
        <w:tc>
          <w:tcPr>
            <w:tcW w:w="962" w:type="pct"/>
            <w:tcMar>
              <w:top w:w="0" w:type="dxa"/>
              <w:left w:w="6" w:type="dxa"/>
              <w:bottom w:w="0" w:type="dxa"/>
              <w:right w:w="6" w:type="dxa"/>
            </w:tcMar>
            <w:hideMark/>
          </w:tcPr>
          <w:p w:rsidR="003A1689" w:rsidRDefault="003A1689">
            <w:pPr>
              <w:pStyle w:val="table10"/>
            </w:pPr>
            <w:r>
              <w:t> </w:t>
            </w:r>
          </w:p>
        </w:tc>
      </w:tr>
      <w:tr w:rsidR="003A1689">
        <w:tc>
          <w:tcPr>
            <w:tcW w:w="925" w:type="pct"/>
            <w:tcBorders>
              <w:bottom w:val="single" w:sz="4" w:space="0" w:color="auto"/>
            </w:tcBorders>
            <w:tcMar>
              <w:top w:w="0" w:type="dxa"/>
              <w:left w:w="6" w:type="dxa"/>
              <w:bottom w:w="0" w:type="dxa"/>
              <w:right w:w="6" w:type="dxa"/>
            </w:tcMar>
            <w:hideMark/>
          </w:tcPr>
          <w:p w:rsidR="003A1689" w:rsidRDefault="003A1689">
            <w:pPr>
              <w:pStyle w:val="table10"/>
            </w:pPr>
            <w:r>
              <w:t xml:space="preserve">... </w:t>
            </w:r>
          </w:p>
        </w:tc>
        <w:tc>
          <w:tcPr>
            <w:tcW w:w="706" w:type="pct"/>
            <w:tcBorders>
              <w:bottom w:val="single" w:sz="4" w:space="0" w:color="auto"/>
            </w:tcBorders>
            <w:tcMar>
              <w:top w:w="0" w:type="dxa"/>
              <w:left w:w="6" w:type="dxa"/>
              <w:bottom w:w="0" w:type="dxa"/>
              <w:right w:w="6" w:type="dxa"/>
            </w:tcMar>
            <w:hideMark/>
          </w:tcPr>
          <w:p w:rsidR="003A1689" w:rsidRDefault="003A1689">
            <w:pPr>
              <w:pStyle w:val="table10"/>
            </w:pPr>
            <w:r>
              <w:t> </w:t>
            </w:r>
          </w:p>
        </w:tc>
        <w:tc>
          <w:tcPr>
            <w:tcW w:w="626" w:type="pct"/>
            <w:tcBorders>
              <w:bottom w:val="single" w:sz="4" w:space="0" w:color="auto"/>
            </w:tcBorders>
            <w:tcMar>
              <w:top w:w="0" w:type="dxa"/>
              <w:left w:w="6" w:type="dxa"/>
              <w:bottom w:w="0" w:type="dxa"/>
              <w:right w:w="6" w:type="dxa"/>
            </w:tcMar>
            <w:hideMark/>
          </w:tcPr>
          <w:p w:rsidR="003A1689" w:rsidRDefault="003A1689">
            <w:pPr>
              <w:pStyle w:val="table10"/>
            </w:pPr>
            <w:r>
              <w:t> </w:t>
            </w:r>
          </w:p>
        </w:tc>
        <w:tc>
          <w:tcPr>
            <w:tcW w:w="960" w:type="pct"/>
            <w:tcBorders>
              <w:bottom w:val="single" w:sz="4" w:space="0" w:color="auto"/>
            </w:tcBorders>
            <w:tcMar>
              <w:top w:w="0" w:type="dxa"/>
              <w:left w:w="6" w:type="dxa"/>
              <w:bottom w:w="0" w:type="dxa"/>
              <w:right w:w="6" w:type="dxa"/>
            </w:tcMar>
            <w:hideMark/>
          </w:tcPr>
          <w:p w:rsidR="003A1689" w:rsidRDefault="003A1689">
            <w:pPr>
              <w:pStyle w:val="table10"/>
            </w:pPr>
            <w:r>
              <w:t> </w:t>
            </w:r>
          </w:p>
        </w:tc>
        <w:tc>
          <w:tcPr>
            <w:tcW w:w="821" w:type="pct"/>
            <w:tcBorders>
              <w:bottom w:val="single" w:sz="4" w:space="0" w:color="auto"/>
            </w:tcBorders>
            <w:tcMar>
              <w:top w:w="0" w:type="dxa"/>
              <w:left w:w="6" w:type="dxa"/>
              <w:bottom w:w="0" w:type="dxa"/>
              <w:right w:w="6" w:type="dxa"/>
            </w:tcMar>
            <w:hideMark/>
          </w:tcPr>
          <w:p w:rsidR="003A1689" w:rsidRDefault="003A1689">
            <w:pPr>
              <w:pStyle w:val="table10"/>
            </w:pPr>
            <w:r>
              <w:t> </w:t>
            </w:r>
          </w:p>
        </w:tc>
        <w:tc>
          <w:tcPr>
            <w:tcW w:w="962" w:type="pct"/>
            <w:tcBorders>
              <w:bottom w:val="single" w:sz="4" w:space="0" w:color="auto"/>
            </w:tcBorders>
            <w:tcMar>
              <w:top w:w="0" w:type="dxa"/>
              <w:left w:w="6" w:type="dxa"/>
              <w:bottom w:w="0" w:type="dxa"/>
              <w:right w:w="6" w:type="dxa"/>
            </w:tcMar>
            <w:hideMark/>
          </w:tcPr>
          <w:p w:rsidR="003A1689" w:rsidRDefault="003A1689">
            <w:pPr>
              <w:pStyle w:val="table10"/>
            </w:pPr>
            <w:r>
              <w:t> </w:t>
            </w:r>
          </w:p>
        </w:tc>
      </w:tr>
    </w:tbl>
    <w:p w:rsidR="003A1689" w:rsidRDefault="003A1689">
      <w:pPr>
        <w:pStyle w:val="newncpi"/>
      </w:pPr>
      <w:r>
        <w:t> </w:t>
      </w:r>
    </w:p>
    <w:p w:rsidR="003A1689" w:rsidRDefault="003A1689">
      <w:pPr>
        <w:pStyle w:val="newncpi"/>
      </w:pPr>
      <w:r>
        <w:t>Цель вывоза ______________________________________________________________</w:t>
      </w:r>
    </w:p>
    <w:p w:rsidR="003A1689" w:rsidRDefault="003A1689">
      <w:pPr>
        <w:pStyle w:val="newncpi0"/>
      </w:pPr>
      <w:r>
        <w:t>_____________________________________________________________________________.</w:t>
      </w:r>
    </w:p>
    <w:p w:rsidR="003A1689" w:rsidRDefault="003A1689">
      <w:pPr>
        <w:pStyle w:val="newncpi"/>
      </w:pPr>
      <w:r>
        <w:t>Предполагаемая дата ______________________________________________________</w:t>
      </w:r>
    </w:p>
    <w:p w:rsidR="003A1689" w:rsidRDefault="003A1689">
      <w:pPr>
        <w:pStyle w:val="newncpi0"/>
      </w:pPr>
      <w:r>
        <w:t>_____________________________________________________________________________.</w:t>
      </w:r>
    </w:p>
    <w:p w:rsidR="003A1689" w:rsidRDefault="003A1689">
      <w:pPr>
        <w:pStyle w:val="newncpi"/>
      </w:pPr>
      <w:r>
        <w:t>Фамилия, собственное имя, отчество (если таковое имеется) лица, которое будет осуществлять вывоз ____________________________________________________________</w:t>
      </w:r>
    </w:p>
    <w:p w:rsidR="003A1689" w:rsidRDefault="003A1689">
      <w:pPr>
        <w:pStyle w:val="newncpi"/>
        <w:ind w:firstLine="0"/>
      </w:pPr>
      <w:r>
        <w:t>______________________________________________________________________________</w:t>
      </w:r>
    </w:p>
    <w:p w:rsidR="003A1689" w:rsidRDefault="003A1689">
      <w:pPr>
        <w:pStyle w:val="newncpi0"/>
      </w:pPr>
      <w:r>
        <w:t>_____________________________________________________________________________.</w:t>
      </w:r>
    </w:p>
    <w:p w:rsidR="003A1689" w:rsidRDefault="003A1689">
      <w:pPr>
        <w:pStyle w:val="newncpi"/>
      </w:pPr>
      <w:r>
        <w:t>К заявлению прилагаются _________________________________________________</w:t>
      </w:r>
    </w:p>
    <w:p w:rsidR="003A1689" w:rsidRDefault="003A1689">
      <w:pPr>
        <w:pStyle w:val="undline"/>
        <w:ind w:firstLine="3600"/>
      </w:pPr>
      <w:r>
        <w:t>(документы, подтверждающие законность владения дикими</w:t>
      </w:r>
    </w:p>
    <w:p w:rsidR="003A1689" w:rsidRDefault="003A1689">
      <w:pPr>
        <w:pStyle w:val="newncpi0"/>
      </w:pPr>
      <w:r>
        <w:t>____________________________________________________________________________.</w:t>
      </w:r>
    </w:p>
    <w:p w:rsidR="003A1689" w:rsidRDefault="003A1689">
      <w:pPr>
        <w:pStyle w:val="undline"/>
        <w:jc w:val="center"/>
      </w:pPr>
      <w:r>
        <w:t>животными и дикорастущими растениями, их частями и (или) дериватами)</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3123"/>
        <w:gridCol w:w="3124"/>
        <w:gridCol w:w="3122"/>
      </w:tblGrid>
      <w:tr w:rsidR="003A1689">
        <w:trPr>
          <w:trHeight w:val="240"/>
        </w:trPr>
        <w:tc>
          <w:tcPr>
            <w:tcW w:w="1667" w:type="pct"/>
            <w:tcMar>
              <w:top w:w="0" w:type="dxa"/>
              <w:left w:w="6" w:type="dxa"/>
              <w:bottom w:w="0" w:type="dxa"/>
              <w:right w:w="6" w:type="dxa"/>
            </w:tcMar>
            <w:hideMark/>
          </w:tcPr>
          <w:p w:rsidR="003A1689" w:rsidRDefault="003A1689">
            <w:pPr>
              <w:pStyle w:val="newncpi0"/>
            </w:pPr>
            <w:r>
              <w:t>___ _______________ 20 __ г.</w:t>
            </w:r>
          </w:p>
        </w:tc>
        <w:tc>
          <w:tcPr>
            <w:tcW w:w="1667" w:type="pct"/>
            <w:tcMar>
              <w:top w:w="0" w:type="dxa"/>
              <w:left w:w="6" w:type="dxa"/>
              <w:bottom w:w="0" w:type="dxa"/>
              <w:right w:w="6" w:type="dxa"/>
            </w:tcMar>
            <w:hideMark/>
          </w:tcPr>
          <w:p w:rsidR="003A1689" w:rsidRDefault="003A1689">
            <w:pPr>
              <w:pStyle w:val="newncpi0"/>
            </w:pPr>
            <w:r>
              <w:t> </w:t>
            </w:r>
          </w:p>
        </w:tc>
        <w:tc>
          <w:tcPr>
            <w:tcW w:w="1666" w:type="pct"/>
            <w:tcMar>
              <w:top w:w="0" w:type="dxa"/>
              <w:left w:w="6" w:type="dxa"/>
              <w:bottom w:w="0" w:type="dxa"/>
              <w:right w:w="6" w:type="dxa"/>
            </w:tcMar>
            <w:hideMark/>
          </w:tcPr>
          <w:p w:rsidR="003A1689" w:rsidRDefault="003A1689">
            <w:pPr>
              <w:pStyle w:val="newncpi0"/>
              <w:jc w:val="center"/>
            </w:pPr>
            <w:r>
              <w:t>_________________________</w:t>
            </w:r>
          </w:p>
        </w:tc>
      </w:tr>
      <w:tr w:rsidR="003A1689">
        <w:trPr>
          <w:trHeight w:val="240"/>
        </w:trPr>
        <w:tc>
          <w:tcPr>
            <w:tcW w:w="1667" w:type="pct"/>
            <w:tcMar>
              <w:top w:w="0" w:type="dxa"/>
              <w:left w:w="6" w:type="dxa"/>
              <w:bottom w:w="0" w:type="dxa"/>
              <w:right w:w="6" w:type="dxa"/>
            </w:tcMar>
            <w:hideMark/>
          </w:tcPr>
          <w:p w:rsidR="003A1689" w:rsidRDefault="003A1689">
            <w:pPr>
              <w:pStyle w:val="undline"/>
              <w:jc w:val="center"/>
            </w:pPr>
            <w:r>
              <w:t>(дата подачи заявления)</w:t>
            </w:r>
          </w:p>
        </w:tc>
        <w:tc>
          <w:tcPr>
            <w:tcW w:w="1667" w:type="pct"/>
            <w:tcMar>
              <w:top w:w="0" w:type="dxa"/>
              <w:left w:w="6" w:type="dxa"/>
              <w:bottom w:w="0" w:type="dxa"/>
              <w:right w:w="6" w:type="dxa"/>
            </w:tcMar>
            <w:hideMark/>
          </w:tcPr>
          <w:p w:rsidR="003A1689" w:rsidRDefault="003A1689">
            <w:pPr>
              <w:pStyle w:val="newncpi0"/>
            </w:pPr>
            <w:r>
              <w:t> </w:t>
            </w:r>
          </w:p>
        </w:tc>
        <w:tc>
          <w:tcPr>
            <w:tcW w:w="1666" w:type="pct"/>
            <w:tcMar>
              <w:top w:w="0" w:type="dxa"/>
              <w:left w:w="6" w:type="dxa"/>
              <w:bottom w:w="0" w:type="dxa"/>
              <w:right w:w="6" w:type="dxa"/>
            </w:tcMar>
            <w:hideMark/>
          </w:tcPr>
          <w:p w:rsidR="003A1689" w:rsidRDefault="003A1689">
            <w:pPr>
              <w:pStyle w:val="undline"/>
              <w:jc w:val="center"/>
            </w:pPr>
            <w:r>
              <w:t>(подпись заявителя)</w:t>
            </w:r>
          </w:p>
        </w:tc>
      </w:tr>
    </w:tbl>
    <w:p w:rsidR="003A1689" w:rsidRDefault="003A1689">
      <w:pPr>
        <w:pStyle w:val="newncpi"/>
      </w:pPr>
      <w:r>
        <w:t> </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4447"/>
        <w:gridCol w:w="4922"/>
      </w:tblGrid>
      <w:tr w:rsidR="003A1689">
        <w:tc>
          <w:tcPr>
            <w:tcW w:w="2373" w:type="pct"/>
            <w:tcMar>
              <w:top w:w="0" w:type="dxa"/>
              <w:left w:w="6" w:type="dxa"/>
              <w:bottom w:w="0" w:type="dxa"/>
              <w:right w:w="6" w:type="dxa"/>
            </w:tcMar>
            <w:hideMark/>
          </w:tcPr>
          <w:p w:rsidR="003A1689" w:rsidRDefault="003A1689">
            <w:pPr>
              <w:pStyle w:val="newncpi"/>
            </w:pPr>
            <w:r>
              <w:t> </w:t>
            </w:r>
          </w:p>
        </w:tc>
        <w:tc>
          <w:tcPr>
            <w:tcW w:w="2627" w:type="pct"/>
            <w:tcMar>
              <w:top w:w="0" w:type="dxa"/>
              <w:left w:w="6" w:type="dxa"/>
              <w:bottom w:w="0" w:type="dxa"/>
              <w:right w:w="6" w:type="dxa"/>
            </w:tcMar>
            <w:hideMark/>
          </w:tcPr>
          <w:p w:rsidR="003A1689" w:rsidRDefault="003A1689">
            <w:pPr>
              <w:pStyle w:val="append1"/>
            </w:pPr>
            <w:r>
              <w:t>Приложение 2</w:t>
            </w:r>
          </w:p>
          <w:p w:rsidR="003A1689" w:rsidRDefault="003A1689">
            <w:pPr>
              <w:pStyle w:val="append"/>
            </w:pPr>
            <w:r>
              <w:t>исключено</w:t>
            </w:r>
          </w:p>
        </w:tc>
      </w:tr>
    </w:tbl>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4447"/>
        <w:gridCol w:w="4922"/>
      </w:tblGrid>
      <w:tr w:rsidR="003A1689">
        <w:tc>
          <w:tcPr>
            <w:tcW w:w="2373" w:type="pct"/>
            <w:tcMar>
              <w:top w:w="0" w:type="dxa"/>
              <w:left w:w="6" w:type="dxa"/>
              <w:bottom w:w="0" w:type="dxa"/>
              <w:right w:w="6" w:type="dxa"/>
            </w:tcMar>
            <w:hideMark/>
          </w:tcPr>
          <w:p w:rsidR="003A1689" w:rsidRDefault="003A1689">
            <w:pPr>
              <w:pStyle w:val="newncpi"/>
            </w:pPr>
            <w:r>
              <w:t> </w:t>
            </w:r>
          </w:p>
        </w:tc>
        <w:tc>
          <w:tcPr>
            <w:tcW w:w="2627" w:type="pct"/>
            <w:tcMar>
              <w:top w:w="0" w:type="dxa"/>
              <w:left w:w="6" w:type="dxa"/>
              <w:bottom w:w="0" w:type="dxa"/>
              <w:right w:w="6" w:type="dxa"/>
            </w:tcMar>
            <w:hideMark/>
          </w:tcPr>
          <w:p w:rsidR="003A1689" w:rsidRDefault="003A1689">
            <w:pPr>
              <w:pStyle w:val="append1"/>
            </w:pPr>
            <w:r>
              <w:t>Приложение 3</w:t>
            </w:r>
          </w:p>
          <w:p w:rsidR="003A1689" w:rsidRDefault="003A1689">
            <w:pPr>
              <w:pStyle w:val="append"/>
            </w:pPr>
            <w:r>
              <w:t xml:space="preserve">к Положению о порядке и условиях выдачи </w:t>
            </w:r>
            <w:r>
              <w:br/>
              <w:t xml:space="preserve">Министерством природных ресурсов и охраны </w:t>
            </w:r>
            <w:r>
              <w:br/>
              <w:t>окружающей среды заключений (разрешительных документов) на вывоз диких животных и</w:t>
            </w:r>
            <w:r>
              <w:br/>
              <w:t xml:space="preserve">дикорастущих растений, относящихся </w:t>
            </w:r>
            <w:r>
              <w:br/>
              <w:t xml:space="preserve">к видам, включенным в Красную книгу </w:t>
            </w:r>
            <w:r>
              <w:br/>
              <w:t xml:space="preserve">Республики Беларусь, их частей и (или) дериватов, </w:t>
            </w:r>
            <w:r>
              <w:br/>
              <w:t>ограниченных к перемещению через Государственную границу Республики Беларусь</w:t>
            </w:r>
            <w:r>
              <w:br/>
              <w:t xml:space="preserve">по основаниям неэкономического характера </w:t>
            </w:r>
          </w:p>
        </w:tc>
      </w:tr>
    </w:tbl>
    <w:p w:rsidR="003A1689" w:rsidRDefault="003A1689">
      <w:pPr>
        <w:pStyle w:val="newncpi"/>
      </w:pPr>
      <w:r>
        <w:t> </w:t>
      </w:r>
    </w:p>
    <w:p w:rsidR="003A1689" w:rsidRDefault="003A1689">
      <w:pPr>
        <w:pStyle w:val="onestring"/>
      </w:pPr>
      <w:r>
        <w:t>Форма</w:t>
      </w:r>
    </w:p>
    <w:p w:rsidR="003A1689" w:rsidRDefault="003A1689">
      <w:pPr>
        <w:pStyle w:val="titlep"/>
      </w:pPr>
      <w:r>
        <w:t>ЖУРНАЛ</w:t>
      </w:r>
      <w:r>
        <w:br/>
        <w:t>учета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w:t>
      </w:r>
    </w:p>
    <w:p w:rsidR="003A1689" w:rsidRDefault="003A1689">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554"/>
        <w:gridCol w:w="1553"/>
        <w:gridCol w:w="1553"/>
        <w:gridCol w:w="1638"/>
        <w:gridCol w:w="868"/>
        <w:gridCol w:w="650"/>
        <w:gridCol w:w="1553"/>
      </w:tblGrid>
      <w:tr w:rsidR="003A1689">
        <w:trPr>
          <w:trHeight w:val="238"/>
        </w:trPr>
        <w:tc>
          <w:tcPr>
            <w:tcW w:w="8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Номер заключения (разрешительного документа)</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Дата выдачи заключения (разрешительного документа)</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Срок действия заключения (разрешительного документа)</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Юридическое или физическое лицо (индивидуальный предприниматель), которому выдано заключение (разрешительный документ)</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Импортер</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Цель вывоза</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1689" w:rsidRDefault="003A1689">
            <w:pPr>
              <w:pStyle w:val="table10"/>
              <w:jc w:val="center"/>
            </w:pPr>
            <w:r>
              <w:t>Отметка о получении заключения (разрешительного документа)</w:t>
            </w:r>
          </w:p>
        </w:tc>
      </w:tr>
      <w:tr w:rsidR="003A1689">
        <w:trPr>
          <w:trHeight w:val="238"/>
        </w:trPr>
        <w:tc>
          <w:tcPr>
            <w:tcW w:w="829" w:type="pct"/>
            <w:tcBorders>
              <w:top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 </w:t>
            </w:r>
          </w:p>
        </w:tc>
        <w:tc>
          <w:tcPr>
            <w:tcW w:w="8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 </w:t>
            </w:r>
          </w:p>
        </w:tc>
        <w:tc>
          <w:tcPr>
            <w:tcW w:w="8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1689" w:rsidRDefault="003A1689">
            <w:pPr>
              <w:pStyle w:val="table10"/>
              <w:jc w:val="center"/>
            </w:pPr>
            <w:r>
              <w:t> </w:t>
            </w:r>
          </w:p>
        </w:tc>
        <w:tc>
          <w:tcPr>
            <w:tcW w:w="829" w:type="pct"/>
            <w:tcBorders>
              <w:top w:val="single" w:sz="4" w:space="0" w:color="auto"/>
              <w:left w:val="single" w:sz="4" w:space="0" w:color="auto"/>
            </w:tcBorders>
            <w:tcMar>
              <w:top w:w="0" w:type="dxa"/>
              <w:left w:w="6" w:type="dxa"/>
              <w:bottom w:w="0" w:type="dxa"/>
              <w:right w:w="6" w:type="dxa"/>
            </w:tcMar>
            <w:vAlign w:val="center"/>
            <w:hideMark/>
          </w:tcPr>
          <w:p w:rsidR="003A1689" w:rsidRDefault="003A1689">
            <w:pPr>
              <w:pStyle w:val="table10"/>
              <w:jc w:val="center"/>
            </w:pPr>
            <w:r>
              <w:t> </w:t>
            </w:r>
          </w:p>
        </w:tc>
      </w:tr>
    </w:tbl>
    <w:p w:rsidR="003A1689" w:rsidRDefault="003A1689">
      <w:pPr>
        <w:pStyle w:val="newncpi"/>
      </w:pPr>
      <w:r>
        <w:t> </w:t>
      </w:r>
    </w:p>
    <w:p w:rsidR="003A1689" w:rsidRDefault="003A1689">
      <w:pPr>
        <w:pStyle w:val="newncpi"/>
      </w:pPr>
      <w:r>
        <w:t> </w:t>
      </w:r>
    </w:p>
    <w:p w:rsidR="003A1689" w:rsidRDefault="003A1689">
      <w:pPr>
        <w:pStyle w:val="newncpi"/>
      </w:pPr>
      <w:r>
        <w:t> </w:t>
      </w:r>
    </w:p>
    <w:p w:rsidR="003A1689" w:rsidRDefault="003A1689">
      <w:pPr>
        <w:pStyle w:val="newncpi"/>
      </w:pPr>
      <w:r>
        <w:t> </w:t>
      </w:r>
    </w:p>
    <w:p w:rsidR="003A1689" w:rsidRDefault="003A1689">
      <w:pPr>
        <w:rPr>
          <w:rFonts w:eastAsia="Times New Roman"/>
        </w:rPr>
        <w:sectPr w:rsidR="003A1689">
          <w:pgSz w:w="11920"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6378"/>
        <w:gridCol w:w="2977"/>
      </w:tblGrid>
      <w:tr w:rsidR="003A1689">
        <w:tc>
          <w:tcPr>
            <w:tcW w:w="3409" w:type="pct"/>
            <w:tcMar>
              <w:top w:w="0" w:type="dxa"/>
              <w:left w:w="6" w:type="dxa"/>
              <w:bottom w:w="0" w:type="dxa"/>
              <w:right w:w="6" w:type="dxa"/>
            </w:tcMar>
            <w:hideMark/>
          </w:tcPr>
          <w:p w:rsidR="003A1689" w:rsidRDefault="003A1689">
            <w:pPr>
              <w:pStyle w:val="cap1"/>
            </w:pPr>
            <w:r>
              <w:t> </w:t>
            </w:r>
          </w:p>
        </w:tc>
        <w:tc>
          <w:tcPr>
            <w:tcW w:w="1591"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3A1689" w:rsidRDefault="003A1689">
      <w:pPr>
        <w:pStyle w:val="titleu"/>
      </w:pPr>
      <w:r>
        <w:t>ПОЛОЖЕНИЕ</w:t>
      </w:r>
      <w:r>
        <w:br/>
        <w:t>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w:t>
      </w:r>
    </w:p>
    <w:p w:rsidR="003A1689" w:rsidRDefault="003A1689">
      <w:pPr>
        <w:pStyle w:val="point"/>
      </w:pPr>
      <w:r>
        <w:t>1. Настоящим Положением устанавливаются порядок и условия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(далее – архивные документы) за пределы таможенной территории Евразийского экономического союза.</w:t>
      </w:r>
    </w:p>
    <w:p w:rsidR="003A1689" w:rsidRDefault="003A1689">
      <w:pPr>
        <w:pStyle w:val="point"/>
      </w:pPr>
      <w:r>
        <w:t>2. Действие настоящего Положения распространяется на заявителей – юридических лиц и индивидуальных предпринимателей, осуществляющих вывоз за пределы таможенной территории Евразийского экономического союза архивных документов (далее – заявители), включенных в раздел 2.20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w:t>
      </w:r>
    </w:p>
    <w:p w:rsidR="003A1689" w:rsidRDefault="003A1689">
      <w:pPr>
        <w:pStyle w:val="point"/>
      </w:pPr>
      <w:r>
        <w:t>3. Допускается только временный вывоз архивных документов за пределы Республики Беларусь в целях экспонирования на выставках, использования в судебных процессах и в других случаях, предусмотренных законодательством и международными договорами Республики Беларусь.</w:t>
      </w:r>
    </w:p>
    <w:p w:rsidR="003A1689" w:rsidRDefault="003A1689">
      <w:pPr>
        <w:pStyle w:val="newncpi"/>
      </w:pPr>
      <w:r>
        <w:t>Временный вывоз архивных документов в целях, указанных в части первой настоящего пункта, осуществляется при наличии заключения (разрешительного документа) на временный вывоз оригиналов документов Национального архивного фонда Республики Беларусь (далее – заключение (разрешительный документ) на временный вывоз), выдаваемого Министерством юстиции.</w:t>
      </w:r>
    </w:p>
    <w:p w:rsidR="003A1689" w:rsidRDefault="003A1689">
      <w:pPr>
        <w:pStyle w:val="newncpi"/>
      </w:pPr>
      <w:r>
        <w:t>Заключение (разрешительный документ) на временный вывоз выдается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3A1689" w:rsidRDefault="003A1689">
      <w:pPr>
        <w:pStyle w:val="point"/>
      </w:pPr>
      <w:r>
        <w:t>4. Для получения заключения (разрешительного документа) на временный вывоз заявитель подает письменное заявление (запрос) в соответствующий государственный архив.</w:t>
      </w:r>
    </w:p>
    <w:p w:rsidR="003A1689" w:rsidRDefault="003A1689">
      <w:pPr>
        <w:pStyle w:val="newncpi"/>
      </w:pPr>
      <w:r>
        <w:t>В заявлении (запросе) указываются:</w:t>
      </w:r>
    </w:p>
    <w:p w:rsidR="003A1689" w:rsidRDefault="003A1689">
      <w:pPr>
        <w:pStyle w:val="newncpi"/>
      </w:pPr>
      <w:r>
        <w:t>название предполагаемых к временному вывозу архивных документов;</w:t>
      </w:r>
    </w:p>
    <w:p w:rsidR="003A1689" w:rsidRDefault="003A1689">
      <w:pPr>
        <w:pStyle w:val="newncpi"/>
      </w:pPr>
      <w:r>
        <w:t>страна назначения, цель, срок временного вывоза;</w:t>
      </w:r>
    </w:p>
    <w:p w:rsidR="003A1689" w:rsidRDefault="003A1689">
      <w:pPr>
        <w:pStyle w:val="newncpi"/>
      </w:pPr>
      <w:r>
        <w:t>номера фондов, описей, дел (единиц хранения);</w:t>
      </w:r>
    </w:p>
    <w:p w:rsidR="003A1689" w:rsidRDefault="003A1689">
      <w:pPr>
        <w:pStyle w:val="newncpi"/>
      </w:pPr>
      <w:r>
        <w:t>общее количество дел (единиц хранения), листов;</w:t>
      </w:r>
    </w:p>
    <w:p w:rsidR="003A1689" w:rsidRDefault="003A1689">
      <w:pPr>
        <w:pStyle w:val="newncpi"/>
      </w:pPr>
      <w:r>
        <w:t>вид носителя;</w:t>
      </w:r>
    </w:p>
    <w:p w:rsidR="003A1689" w:rsidRDefault="003A1689">
      <w:pPr>
        <w:pStyle w:val="newncpi"/>
      </w:pPr>
      <w:r>
        <w:t>номер и дата документа, подтверждающего страхование временно вывозимых архивных документов с обеспечением всех случаев страховых рисков;</w:t>
      </w:r>
    </w:p>
    <w:p w:rsidR="003A1689" w:rsidRDefault="003A1689">
      <w:pPr>
        <w:pStyle w:val="newncpi"/>
      </w:pPr>
      <w:r>
        <w:t>гарантия заявителя с указанием срока возвращения архивных документов.</w:t>
      </w:r>
    </w:p>
    <w:p w:rsidR="003A1689" w:rsidRDefault="003A1689">
      <w:pPr>
        <w:pStyle w:val="newncpi"/>
      </w:pPr>
      <w:r>
        <w:t>К заявлению (запросу) прилагаются:</w:t>
      </w:r>
    </w:p>
    <w:p w:rsidR="003A1689" w:rsidRDefault="003A1689">
      <w:pPr>
        <w:pStyle w:val="newncpi"/>
      </w:pPr>
      <w:r>
        <w:t>письменные гарантии принимающей стороны и государственных органов страны назначения в отношении сохранности и </w:t>
      </w:r>
      <w:proofErr w:type="gramStart"/>
      <w:r>
        <w:t>возврата вывозимых архивных документов с указанием целей</w:t>
      </w:r>
      <w:proofErr w:type="gramEnd"/>
      <w:r>
        <w:t xml:space="preserve"> и условий их временного вывоза;</w:t>
      </w:r>
    </w:p>
    <w:p w:rsidR="003A1689" w:rsidRDefault="003A1689">
      <w:pPr>
        <w:pStyle w:val="newncpi"/>
      </w:pPr>
      <w:r>
        <w:t>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 (если в заявлении (запросе) не указаны номер и дата документа, подтверждающего страхование временно вывозимых архивных документов с обеспечением всех случаев страховых рисков).</w:t>
      </w:r>
    </w:p>
    <w:p w:rsidR="003A1689" w:rsidRDefault="003A1689">
      <w:pPr>
        <w:pStyle w:val="newncpi"/>
      </w:pPr>
      <w:r>
        <w:t xml:space="preserve">Документы представляются на русском или белорусском </w:t>
      </w:r>
      <w:proofErr w:type="gramStart"/>
      <w:r>
        <w:t>языке</w:t>
      </w:r>
      <w:proofErr w:type="gramEnd"/>
      <w:r>
        <w:t xml:space="preserve"> или на другом языке с официальным переводом на русский или белорусский язык.</w:t>
      </w:r>
    </w:p>
    <w:p w:rsidR="003A1689" w:rsidRDefault="003A1689">
      <w:pPr>
        <w:pStyle w:val="point"/>
      </w:pPr>
      <w:r>
        <w:t>5. Государственный архив, принявший заявление (запрос) с приложением документов, указанных в части третьей пункта 4 настоящего Положения, направляет их в Министерство юстиции в течение трех дней после их принятия.</w:t>
      </w:r>
    </w:p>
    <w:p w:rsidR="003A1689" w:rsidRDefault="003A1689">
      <w:pPr>
        <w:pStyle w:val="point"/>
      </w:pPr>
      <w:r>
        <w:t>6. Министерство юстиции принимает решение и выдает заявителю заключение (разрешительный документ) на временный вывоз в течение 10 дней со дня регистрации заявления (запроса), поступившего из государственного архива, принявшего заявление (запрос).</w:t>
      </w:r>
    </w:p>
    <w:p w:rsidR="003A1689" w:rsidRDefault="003A1689">
      <w:pPr>
        <w:pStyle w:val="point"/>
      </w:pPr>
      <w:r>
        <w:t>7. Временный вывоз за пределы Республики Беларусь архивных документов, находящихся на хранении в государственных архивах, осуществляется только в сопровождении их работника (работников).</w:t>
      </w:r>
    </w:p>
    <w:p w:rsidR="003A1689" w:rsidRDefault="003A1689">
      <w:pPr>
        <w:pStyle w:val="point"/>
      </w:pPr>
      <w:r>
        <w:t>8. Заключения (разрешительные документы) на временный вывоз могут выдаваться как на отдельный архивный документ, так и на их коллекцию (комплект).</w:t>
      </w:r>
    </w:p>
    <w:p w:rsidR="003A1689" w:rsidRDefault="003A1689">
      <w:pPr>
        <w:pStyle w:val="point"/>
      </w:pPr>
      <w:r>
        <w:t>9. За оформление и выдачу заключений (разрешительных документов) на временный вывоз плата не взимается.</w:t>
      </w:r>
    </w:p>
    <w:p w:rsidR="003A1689" w:rsidRDefault="003A1689">
      <w:pPr>
        <w:pStyle w:val="point"/>
      </w:pPr>
      <w:r>
        <w:t>10. Заключения (разрешительные документы) на временный вывоз действительны в течение одного года со дня их выдачи.</w:t>
      </w:r>
    </w:p>
    <w:p w:rsidR="003A1689" w:rsidRDefault="003A1689">
      <w:pPr>
        <w:pStyle w:val="newncpi"/>
      </w:pPr>
      <w:r>
        <w:t>Образцы оттиска печатей и подписей должностных лиц, уполномоченных подписывать заключения (разрешительные документы) на временный вывоз, представляются Министерством юстиции в Государственный таможенный комитет.</w:t>
      </w:r>
    </w:p>
    <w:p w:rsidR="003A1689" w:rsidRDefault="003A1689">
      <w:pPr>
        <w:pStyle w:val="point"/>
      </w:pPr>
      <w:r>
        <w:t>11. В выдаче заключений (разрешительных документов) на временный вывоз отказывается, если имеются основания считать, что это:</w:t>
      </w:r>
    </w:p>
    <w:p w:rsidR="003A1689" w:rsidRDefault="003A1689">
      <w:pPr>
        <w:pStyle w:val="newncpi"/>
      </w:pPr>
      <w:r>
        <w:t>нанесет вред интересам Республики Беларусь и (или) личным интересам граждан;</w:t>
      </w:r>
    </w:p>
    <w:p w:rsidR="003A1689" w:rsidRDefault="003A1689">
      <w:pPr>
        <w:pStyle w:val="newncpi"/>
      </w:pPr>
      <w:r>
        <w:t>может нанести вред сохранности архивных документов;</w:t>
      </w:r>
    </w:p>
    <w:p w:rsidR="003A1689" w:rsidRDefault="003A1689">
      <w:pPr>
        <w:pStyle w:val="newncpi"/>
      </w:pPr>
      <w:r>
        <w:t>повлечет нарушение законодательства о государственных секретах, коммерческой тайне, персональных данных.</w:t>
      </w:r>
    </w:p>
    <w:p w:rsidR="003A1689" w:rsidRDefault="003A1689">
      <w:pPr>
        <w:pStyle w:val="newncpi"/>
      </w:pPr>
      <w:r>
        <w:t xml:space="preserve">В случае принятия решения об отказе в выдаче заключения (разрешительного документа) на временный вывоз Министерство юстиции письменно уведомляет </w:t>
      </w:r>
      <w:proofErr w:type="gramStart"/>
      <w:r>
        <w:t>об этом заявителя</w:t>
      </w:r>
      <w:proofErr w:type="gramEnd"/>
      <w:r>
        <w:t xml:space="preserve"> с указанием оснований принятия такого решения.</w:t>
      </w:r>
    </w:p>
    <w:p w:rsidR="003A1689" w:rsidRDefault="003A1689">
      <w:pPr>
        <w:pStyle w:val="point"/>
      </w:pPr>
      <w:r>
        <w:t>12. Действие заключений (разрешительных документов) на временный вывоз прекращается:</w:t>
      </w:r>
    </w:p>
    <w:p w:rsidR="003A1689" w:rsidRDefault="003A1689">
      <w:pPr>
        <w:pStyle w:val="newncpi"/>
      </w:pPr>
      <w:r>
        <w:t>по истечении срока, на который они выданы;</w:t>
      </w:r>
    </w:p>
    <w:p w:rsidR="003A1689" w:rsidRDefault="003A1689">
      <w:pPr>
        <w:pStyle w:val="newncpi"/>
      </w:pPr>
      <w:r>
        <w:t>со дня принятия решения Министерством юстиции об их аннулировании:</w:t>
      </w:r>
    </w:p>
    <w:p w:rsidR="003A1689" w:rsidRDefault="003A1689">
      <w:pPr>
        <w:pStyle w:val="newncpi"/>
      </w:pPr>
      <w:r>
        <w:t>при выявлении после выдачи заключения (разрешительного документа) на временный вывоз недостоверных сведений в документах, представленных для получения заключения (разрешительного документа) на временный вывоз;</w:t>
      </w:r>
    </w:p>
    <w:p w:rsidR="003A1689" w:rsidRDefault="003A1689">
      <w:pPr>
        <w:pStyle w:val="newncpi"/>
      </w:pPr>
      <w:r>
        <w:t>в случае ликвидации (прекращения деятельности) либо реорганизации заявителя;</w:t>
      </w:r>
    </w:p>
    <w:p w:rsidR="003A1689" w:rsidRDefault="003A1689">
      <w:pPr>
        <w:pStyle w:val="newncpi"/>
      </w:pPr>
      <w:r>
        <w:t>при возникновении обстоятельств, которые могут причинить вред сохранности архивных документов;</w:t>
      </w:r>
    </w:p>
    <w:p w:rsidR="003A1689" w:rsidRDefault="003A1689">
      <w:pPr>
        <w:pStyle w:val="newncpi"/>
      </w:pPr>
      <w:r>
        <w:t>по решению суда.</w:t>
      </w:r>
    </w:p>
    <w:p w:rsidR="003A1689" w:rsidRDefault="003A1689">
      <w:pPr>
        <w:pStyle w:val="point"/>
      </w:pPr>
      <w:r>
        <w:t xml:space="preserve">13. Министерство юстиции в течение трех дней со дня принятия решения об аннулировании заключения (разрешительного документа) на временный вывоз письменно уведомляет </w:t>
      </w:r>
      <w:proofErr w:type="gramStart"/>
      <w:r>
        <w:t>об этом заявителя</w:t>
      </w:r>
      <w:proofErr w:type="gramEnd"/>
      <w:r>
        <w:t xml:space="preserve"> с указанием оснований принятия такого решения, а также таможенные органы и иные заинтересованные органы.</w:t>
      </w:r>
    </w:p>
    <w:p w:rsidR="003A1689" w:rsidRDefault="003A1689">
      <w:pPr>
        <w:pStyle w:val="point"/>
      </w:pPr>
      <w:r>
        <w:t>14. Заявитель, получивший заключение (разрешительный документ) на временный вывоз, обязан в течение 15 дней со дня аннулирования заключения (разрешительного документа) на временный вывоз вернуть его в Министерство юстиции.</w:t>
      </w:r>
    </w:p>
    <w:p w:rsidR="003A1689" w:rsidRDefault="003A1689">
      <w:pPr>
        <w:pStyle w:val="newncpi"/>
      </w:pPr>
      <w:r>
        <w:t> </w:t>
      </w:r>
    </w:p>
    <w:p w:rsidR="003A1689" w:rsidRDefault="003A1689">
      <w:pPr>
        <w:pStyle w:val="newncpi"/>
      </w:pPr>
      <w:r>
        <w:t> </w:t>
      </w:r>
    </w:p>
    <w:p w:rsidR="003A1689" w:rsidRDefault="003A1689">
      <w:pPr>
        <w:pStyle w:val="newncpi"/>
      </w:pPr>
      <w:r>
        <w:t> </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newncpi"/>
      </w:pPr>
      <w:r>
        <w:t> </w:t>
      </w:r>
    </w:p>
    <w:p w:rsidR="003A1689" w:rsidRDefault="003A1689">
      <w:pPr>
        <w:pStyle w:val="newncpi"/>
      </w:pPr>
      <w:r>
        <w:t> </w:t>
      </w:r>
    </w:p>
    <w:p w:rsidR="003A1689" w:rsidRDefault="003A1689">
      <w:pPr>
        <w:rPr>
          <w:rFonts w:eastAsia="Times New Roman"/>
        </w:rPr>
        <w:sectPr w:rsidR="003A1689">
          <w:pgSz w:w="11920" w:h="16838"/>
          <w:pgMar w:top="567" w:right="1134" w:bottom="567" w:left="1417" w:header="0" w:footer="0" w:gutter="0"/>
          <w:cols w:space="720"/>
        </w:sectPr>
      </w:pPr>
    </w:p>
    <w:p w:rsidR="003A1689" w:rsidRDefault="003A1689">
      <w:pPr>
        <w:pStyle w:val="newncpi0"/>
      </w:pPr>
      <w:r>
        <w:t> </w:t>
      </w:r>
    </w:p>
    <w:tbl>
      <w:tblPr>
        <w:tblW w:w="5000" w:type="pct"/>
        <w:tblCellMar>
          <w:left w:w="0" w:type="dxa"/>
          <w:right w:w="0" w:type="dxa"/>
        </w:tblCellMar>
        <w:tblLook w:val="04A0" w:firstRow="1" w:lastRow="0" w:firstColumn="1" w:lastColumn="0" w:noHBand="0" w:noVBand="1"/>
      </w:tblPr>
      <w:tblGrid>
        <w:gridCol w:w="6520"/>
        <w:gridCol w:w="2835"/>
      </w:tblGrid>
      <w:tr w:rsidR="003A1689">
        <w:tc>
          <w:tcPr>
            <w:tcW w:w="3485" w:type="pct"/>
            <w:tcMar>
              <w:top w:w="0" w:type="dxa"/>
              <w:left w:w="6" w:type="dxa"/>
              <w:bottom w:w="0" w:type="dxa"/>
              <w:right w:w="6" w:type="dxa"/>
            </w:tcMar>
            <w:hideMark/>
          </w:tcPr>
          <w:p w:rsidR="003A1689" w:rsidRDefault="003A1689">
            <w:pPr>
              <w:pStyle w:val="cap1"/>
            </w:pPr>
            <w:r>
              <w:t> </w:t>
            </w:r>
          </w:p>
        </w:tc>
        <w:tc>
          <w:tcPr>
            <w:tcW w:w="1515"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27.10.2020 № 611)</w:t>
            </w:r>
          </w:p>
        </w:tc>
      </w:tr>
    </w:tbl>
    <w:p w:rsidR="003A1689" w:rsidRDefault="003A1689">
      <w:pPr>
        <w:pStyle w:val="titleu"/>
      </w:pPr>
      <w:r>
        <w:t>ПОЛОЖЕНИЕ</w:t>
      </w:r>
      <w:r>
        <w:br/>
        <w:t>о порядке и условиях выдачи Министерством здравоохранения заключений (разрешительных документов) на ввоз на территорию Республики Беларусь лекарственных средств</w:t>
      </w:r>
    </w:p>
    <w:p w:rsidR="003A1689" w:rsidRDefault="003A1689">
      <w:pPr>
        <w:pStyle w:val="point"/>
      </w:pPr>
      <w:r>
        <w:t>1. Настоящим Положением устанавливаются порядок и условия выдачи Министерством здравоохранения заключений (разрешительных документов) юридическим лицам Республики Беларусь и индивидуальным предпринимателям, зарегистрированным в Республике Беларусь, иностранным юридическим лицам, иностранным организациям, созданным в соответствии с законодательством иностранных государств (далее – заявитель), осуществляющим ввоз на таможенную территорию Евразийского экономического союза (далее – ЕАЭС) в Республике Беларусь и в Республику Беларусь с территории государств – членов ЕАЭС:</w:t>
      </w:r>
    </w:p>
    <w:p w:rsidR="003A1689" w:rsidRDefault="003A1689">
      <w:pPr>
        <w:pStyle w:val="newncpi"/>
      </w:pPr>
      <w:r>
        <w:t>незарегистрированных лекарственных средств, предназначенных для:</w:t>
      </w:r>
    </w:p>
    <w:p w:rsidR="003A1689" w:rsidRDefault="003A1689">
      <w:pPr>
        <w:pStyle w:val="newncpi"/>
      </w:pPr>
      <w:r>
        <w:t>государственной регистрации без права их дальнейшей реализации;</w:t>
      </w:r>
    </w:p>
    <w:p w:rsidR="003A1689" w:rsidRDefault="003A1689">
      <w:pPr>
        <w:pStyle w:val="newncpi"/>
      </w:pPr>
      <w:r>
        <w:t>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p w:rsidR="003A1689" w:rsidRDefault="003A1689">
      <w:pPr>
        <w:pStyle w:val="newncpi"/>
      </w:pPr>
      <w:r>
        <w:t>обеспечения раннего доступа пациентов к новым методам лечения;</w:t>
      </w:r>
    </w:p>
    <w:p w:rsidR="003A1689" w:rsidRDefault="003A1689">
      <w:pPr>
        <w:pStyle w:val="newncpi"/>
      </w:pPr>
      <w:r>
        <w:t>использования в качестве выставочных образцов без права их дальнейшей реализации;</w:t>
      </w:r>
    </w:p>
    <w:p w:rsidR="003A1689" w:rsidRDefault="003A1689">
      <w:pPr>
        <w:pStyle w:val="newncpi"/>
      </w:pPr>
      <w:r>
        <w:t>зарегистрированных и незарегистрированных лекарственных средств, предназначенных для:</w:t>
      </w:r>
    </w:p>
    <w:p w:rsidR="003A1689" w:rsidRDefault="003A1689">
      <w:pPr>
        <w:pStyle w:val="newncpi"/>
      </w:pPr>
      <w:r>
        <w:t>проведения доклинических (неклинических) исследований, подтверждения государственной регистрации без права их дальнейшей реализации;</w:t>
      </w:r>
    </w:p>
    <w:p w:rsidR="003A1689" w:rsidRDefault="003A1689">
      <w:pPr>
        <w:pStyle w:val="newncpi"/>
      </w:pPr>
      <w:r>
        <w:t>проведения клинических исследований (испытаний);</w:t>
      </w:r>
    </w:p>
    <w:p w:rsidR="003A1689" w:rsidRDefault="003A1689">
      <w:pPr>
        <w:pStyle w:val="newncpi"/>
      </w:pPr>
      <w:r>
        <w:t>предупреждения и устранения последствий чрезвычайных ситуаций природного и техногенного характера, в том числе эпидемических заболеваний;</w:t>
      </w:r>
    </w:p>
    <w:p w:rsidR="003A1689" w:rsidRDefault="003A1689">
      <w:pPr>
        <w:pStyle w:val="newncpi"/>
      </w:pPr>
      <w:r>
        <w:t>ввоза в качестве иностранной безвозмездной помощи.</w:t>
      </w:r>
    </w:p>
    <w:p w:rsidR="003A1689" w:rsidRDefault="003A1689">
      <w:pPr>
        <w:pStyle w:val="newncpi"/>
      </w:pPr>
      <w:r>
        <w:t xml:space="preserve">Нормы настоящего Положения не применяются при ввозе лекарственных средств, являющихся наркотическими средствами, психотропными веществами и их </w:t>
      </w:r>
      <w:proofErr w:type="spellStart"/>
      <w:r>
        <w:t>прекурсорами</w:t>
      </w:r>
      <w:proofErr w:type="spellEnd"/>
      <w:r>
        <w:t>.</w:t>
      </w:r>
    </w:p>
    <w:p w:rsidR="003A1689" w:rsidRDefault="003A1689">
      <w:pPr>
        <w:pStyle w:val="point"/>
      </w:pPr>
      <w:r>
        <w:t>2. В настоящем Положении используются термины в значениях, установленных Законом Республики Беларусь от 20 июля 2006 г. № 161-З «Об обращении лекарственных средств».</w:t>
      </w:r>
    </w:p>
    <w:p w:rsidR="003A1689" w:rsidRDefault="003A1689">
      <w:pPr>
        <w:pStyle w:val="point"/>
      </w:pPr>
      <w:r>
        <w:t>3. Прием и рассмотрение документов для выдачи заключения (разрешительного документа) Министерства здравоохранения осуществляются республиканским унитарным предприятием «Центр экспертиз и испытаний в здравоохранении» (далее – Центр).</w:t>
      </w:r>
    </w:p>
    <w:p w:rsidR="003A1689" w:rsidRDefault="003A1689">
      <w:pPr>
        <w:pStyle w:val="point"/>
      </w:pPr>
      <w:r>
        <w:t>4. Для получения заключения (разрешительного документа) заявителем представляются в Центр следующие документы:</w:t>
      </w:r>
    </w:p>
    <w:p w:rsidR="003A1689" w:rsidRDefault="003A1689">
      <w:pPr>
        <w:pStyle w:val="underpoint"/>
      </w:pPr>
      <w:r>
        <w:t>4.1.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p w:rsidR="003A1689" w:rsidRDefault="003A1689">
      <w:pPr>
        <w:pStyle w:val="newncpi"/>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p>
    <w:p w:rsidR="003A1689" w:rsidRDefault="003A1689">
      <w:pPr>
        <w:pStyle w:val="newncpi"/>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3A1689" w:rsidRDefault="003A1689">
      <w:pPr>
        <w:pStyle w:val="newncpi"/>
      </w:pPr>
      <w: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p>
    <w:p w:rsidR="003A1689" w:rsidRDefault="003A1689">
      <w:pPr>
        <w:pStyle w:val="newncpi"/>
      </w:pPr>
      <w: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p>
    <w:p w:rsidR="003A1689" w:rsidRDefault="003A1689">
      <w:pPr>
        <w:pStyle w:val="newncpi"/>
      </w:pPr>
      <w: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p w:rsidR="003A1689" w:rsidRDefault="003A1689">
      <w:pPr>
        <w:pStyle w:val="newncpi"/>
      </w:pPr>
      <w:r>
        <w:t>проект заключения (разрешительного документа);</w:t>
      </w:r>
    </w:p>
    <w:p w:rsidR="003A1689" w:rsidRDefault="003A1689">
      <w:pPr>
        <w:pStyle w:val="underpoint"/>
      </w:pPr>
      <w:r>
        <w:t>4.2. для получения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p w:rsidR="003A1689" w:rsidRDefault="003A1689">
      <w:pPr>
        <w:pStyle w:val="newncpi"/>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p>
    <w:p w:rsidR="003A1689" w:rsidRDefault="003A1689">
      <w:pPr>
        <w:pStyle w:val="newncpi"/>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3A1689" w:rsidRDefault="003A1689">
      <w:pPr>
        <w:pStyle w:val="newncpi"/>
      </w:pPr>
      <w:r>
        <w:t xml:space="preserve">заверенная заявителем копия документа, подтверждающего регистрацию лекарственного средства в стране производителя или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стране, для которой оно было произведено, или о прохождении средством программы </w:t>
      </w:r>
      <w:proofErr w:type="spellStart"/>
      <w:r>
        <w:t>преквалификации</w:t>
      </w:r>
      <w:proofErr w:type="spellEnd"/>
      <w:r>
        <w:t xml:space="preserve"> Всемирной организации здравоохранения (далее –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p w:rsidR="003A1689" w:rsidRDefault="003A1689">
      <w:pPr>
        <w:pStyle w:val="newncpi"/>
      </w:pPr>
      <w: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p w:rsidR="003A1689" w:rsidRDefault="003A1689">
      <w:pPr>
        <w:pStyle w:val="newncpi"/>
      </w:pPr>
      <w:r>
        <w:t>заверенная заявителем копия документа, выданная местными органами управления здравоохранением или государственными организациями здравоохранения, подчиненными Министерству здравоохранения,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p w:rsidR="003A1689" w:rsidRDefault="003A1689">
      <w:pPr>
        <w:pStyle w:val="newncpi"/>
      </w:pPr>
      <w:r>
        <w:t>копии макетов упаковок (первичная, вторичная) и инструкции по медицинскому применению;</w:t>
      </w:r>
    </w:p>
    <w:p w:rsidR="003A1689" w:rsidRDefault="003A1689">
      <w:pPr>
        <w:pStyle w:val="newncpi"/>
      </w:pPr>
      <w:r>
        <w:t>проект заключения (разрешительного документа);</w:t>
      </w:r>
    </w:p>
    <w:p w:rsidR="003A1689" w:rsidRDefault="003A1689">
      <w:pPr>
        <w:pStyle w:val="underpoint"/>
      </w:pPr>
      <w:r>
        <w:t>4.3. </w:t>
      </w:r>
      <w:proofErr w:type="gramStart"/>
      <w:r>
        <w:t>для получение</w:t>
      </w:r>
      <w:proofErr w:type="gramEnd"/>
      <w:r>
        <w:t xml:space="preserve">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p w:rsidR="003A1689" w:rsidRDefault="003A1689">
      <w:pPr>
        <w:pStyle w:val="newncpi"/>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p>
    <w:p w:rsidR="003A1689" w:rsidRDefault="003A1689">
      <w:pPr>
        <w:pStyle w:val="newncpi"/>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3A1689" w:rsidRDefault="003A1689">
      <w:pPr>
        <w:pStyle w:val="newncpi"/>
      </w:pPr>
      <w:r>
        <w:t>заверенная заявителем копия свидетельства о регистрации (для общественных объединений);</w:t>
      </w:r>
    </w:p>
    <w:p w:rsidR="003A1689" w:rsidRDefault="003A1689">
      <w:pPr>
        <w:pStyle w:val="newncpi"/>
      </w:pPr>
      <w:r>
        <w:t>заверенная заявителем копия договора или дарственного письма об оказании иностранной безвозмездной помощи;</w:t>
      </w:r>
    </w:p>
    <w:p w:rsidR="003A1689" w:rsidRDefault="003A1689">
      <w:pPr>
        <w:pStyle w:val="newncpi"/>
      </w:pPr>
      <w:r>
        <w:t>заверенные заявителем копии писем (обращений) организаций здравоохранения о готовности принять лекарственные препараты, поступающие в качестве иностранной безвозмездной помощи;</w:t>
      </w:r>
    </w:p>
    <w:p w:rsidR="003A1689" w:rsidRDefault="003A1689">
      <w:pPr>
        <w:pStyle w:val="newncpi"/>
      </w:pPr>
      <w: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p>
    <w:p w:rsidR="003A1689" w:rsidRDefault="003A1689">
      <w:pPr>
        <w:pStyle w:val="newncpi"/>
      </w:pPr>
      <w:r>
        <w:t>заверенные заявителем копии документов производителя, подтверждающих качество каждой ввозимой серии (партии) лекарственных средств;</w:t>
      </w:r>
    </w:p>
    <w:p w:rsidR="003A1689" w:rsidRDefault="003A1689">
      <w:pPr>
        <w:pStyle w:val="newncpi"/>
      </w:pPr>
      <w:r>
        <w:t xml:space="preserve">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w:t>
      </w:r>
      <w:proofErr w:type="spellStart"/>
      <w:r>
        <w:t>преквалификации</w:t>
      </w:r>
      <w:proofErr w:type="spellEnd"/>
      <w:r>
        <w:t xml:space="preserve"> ВОЗ, с указанием сайта, на котором размещена такая информация, – для незарегистрированных лекарственных средств;</w:t>
      </w:r>
    </w:p>
    <w:p w:rsidR="003A1689" w:rsidRDefault="003A1689">
      <w:pPr>
        <w:pStyle w:val="newncpi"/>
      </w:pPr>
      <w:r>
        <w:t>копии макетов упаковок (первичная, вторичная) и инструкции по медицинскому применению;</w:t>
      </w:r>
    </w:p>
    <w:p w:rsidR="003A1689" w:rsidRDefault="003A1689">
      <w:pPr>
        <w:pStyle w:val="newncpi"/>
      </w:pPr>
      <w:r>
        <w:t>проект заключения (разрешительного документа);</w:t>
      </w:r>
    </w:p>
    <w:p w:rsidR="003A1689" w:rsidRDefault="003A1689">
      <w:pPr>
        <w:pStyle w:val="underpoint"/>
      </w:pPr>
      <w:r>
        <w:t>4.4.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p w:rsidR="003A1689" w:rsidRDefault="003A1689">
      <w:pPr>
        <w:pStyle w:val="newncpi"/>
      </w:pPr>
      <w:r>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p>
    <w:p w:rsidR="003A1689" w:rsidRDefault="003A1689">
      <w:pPr>
        <w:pStyle w:val="newncpi"/>
      </w:pPr>
      <w:r>
        <w:t>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а в случае их отсутствия – заверенная заявителем копия документа, подтверждающего намерения сторон;</w:t>
      </w:r>
    </w:p>
    <w:p w:rsidR="003A1689" w:rsidRDefault="003A1689">
      <w:pPr>
        <w:pStyle w:val="newncpi"/>
      </w:pPr>
      <w:r>
        <w:t>заверенная заявителем копия документа производителя, подтверждающего качество лекарственного препарата;</w:t>
      </w:r>
    </w:p>
    <w:p w:rsidR="003A1689" w:rsidRDefault="003A1689">
      <w:pPr>
        <w:pStyle w:val="newncpi"/>
      </w:pPr>
      <w:r>
        <w:t>копии макетов упаковок (первичная, вторичная) и инструкции по медицинскому применению;</w:t>
      </w:r>
    </w:p>
    <w:p w:rsidR="003A1689" w:rsidRDefault="003A1689">
      <w:pPr>
        <w:pStyle w:val="newncpi"/>
      </w:pPr>
      <w:r>
        <w:t>копия протокола решения комиссии по определению обоснованности медицинского применения лекарственного препарата для обеспечения раннего доступа пациентов к новым методам лечения Минздрава;</w:t>
      </w:r>
    </w:p>
    <w:p w:rsidR="003A1689" w:rsidRDefault="003A1689">
      <w:pPr>
        <w:pStyle w:val="newncpi"/>
      </w:pPr>
      <w:r>
        <w:t>проект заключения (разрешительного документа).</w:t>
      </w:r>
    </w:p>
    <w:p w:rsidR="003A1689" w:rsidRDefault="003A1689">
      <w:pPr>
        <w:pStyle w:val="point"/>
      </w:pPr>
      <w:r>
        <w:t>5. После рассмотрения документов, представленных заявителем, Центр направляет в Министерство здравоохранения письменное заключение о наличии или отсутствии оснований для выдачи заключения (разрешительного документа) в срок не позднее 15 дней со дня получения документов.</w:t>
      </w:r>
    </w:p>
    <w:p w:rsidR="003A1689" w:rsidRDefault="003A1689">
      <w:pPr>
        <w:pStyle w:val="point"/>
      </w:pPr>
      <w:r>
        <w:t>6. Министерство здравоохранения принимает решение о выдаче или об отказе в выдаче заключения (разрешительного документа) на основании заключения Центра.</w:t>
      </w:r>
    </w:p>
    <w:p w:rsidR="003A1689" w:rsidRDefault="003A1689">
      <w:pPr>
        <w:pStyle w:val="point"/>
      </w:pPr>
      <w:r>
        <w:t>7. Заключение (разрешительный документ) выдается Министерством здравоохранения по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утвержденной Решением Коллегии Евразийской экономической комиссии от 16 мая 2012 г. № 45.</w:t>
      </w:r>
    </w:p>
    <w:p w:rsidR="003A1689" w:rsidRDefault="003A1689">
      <w:pPr>
        <w:pStyle w:val="point"/>
      </w:pPr>
      <w:r>
        <w:t>7</w:t>
      </w:r>
      <w:r>
        <w:rPr>
          <w:vertAlign w:val="superscript"/>
        </w:rPr>
        <w:t>1</w:t>
      </w:r>
      <w:r>
        <w:t>. Заключение (разрешительный документ) выдается на срок шесть месяцев со дня принятия решения о его выдаче, а заключение (разрешительный документ) на ввоз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 бессрочно.</w:t>
      </w:r>
    </w:p>
    <w:p w:rsidR="003A1689" w:rsidRDefault="003A1689">
      <w:pPr>
        <w:pStyle w:val="point"/>
      </w:pPr>
      <w:r>
        <w:t>8. Заключение (разрешительный документ) на ввоз лекарственных средств, предназначенных для целей, указанных в абзацах четвертом, пятом, девятом и десятом пункта 1 настоящего Положения, выдается юридическим лицам и индивидуальным предпринимателям, имеющим специальное разрешение (лицензию) на осуществление фармацевтической деятельности или специальное разрешение (лицензию) на осуществление медицинской деятельности (в случае, если в соответствии с законодательством о лицензировании для осуществления медицинской деятельности требуется наличие такого специального разрешения (лицензии).</w:t>
      </w:r>
    </w:p>
    <w:p w:rsidR="003A1689" w:rsidRDefault="003A1689">
      <w:pPr>
        <w:pStyle w:val="point"/>
      </w:pPr>
      <w:r>
        <w:t>9. При выдаче заключения (разрешительного документа) на ввоз лекарственных средств, поступающих в качестве иностранной безвозмездной помощи, Министерством здравоохранения учитывается остаточный срок их годности:</w:t>
      </w:r>
    </w:p>
    <w:p w:rsidR="003A1689" w:rsidRDefault="003A1689">
      <w:pPr>
        <w:pStyle w:val="newncpi"/>
      </w:pPr>
      <w:r>
        <w:t>не менее двух лет – в отношении лекарственных средств со сроком годности 5 и более лет;</w:t>
      </w:r>
    </w:p>
    <w:p w:rsidR="003A1689" w:rsidRDefault="003A1689">
      <w:pPr>
        <w:pStyle w:val="newncpi"/>
      </w:pPr>
      <w:r>
        <w:t>не менее одного года – в отношении лекарственных средств со сроком годности менее 5 лет.</w:t>
      </w:r>
    </w:p>
    <w:p w:rsidR="003A1689" w:rsidRDefault="003A1689">
      <w:pPr>
        <w:pStyle w:val="newncpi"/>
      </w:pPr>
      <w:r>
        <w:t>Министерством здравоохранения может быть принято решение о выдаче заключения (разрешительного документа) на ввоз лекарственных средств с более короткими остаточными сроками годности в случае возможности использования лекарственных средств с данными остаточными сроками годности до их истечения.</w:t>
      </w:r>
    </w:p>
    <w:p w:rsidR="003A1689" w:rsidRDefault="003A1689">
      <w:pPr>
        <w:pStyle w:val="newncpi"/>
      </w:pPr>
      <w:r>
        <w:t>Количество лекарственных средств, поступающих в качестве иностранной безвозмездной помощи, должно быть не менее потребности, необходимой на курс лечения.</w:t>
      </w:r>
    </w:p>
    <w:p w:rsidR="003A1689" w:rsidRDefault="003A1689">
      <w:pPr>
        <w:pStyle w:val="point"/>
      </w:pPr>
      <w:r>
        <w:t>10. Срок принятия Министерством здравоохранения решения о выдаче или об отказе в выдаче заключения (разрешительного документа) на ввоз лекарственных средств определяется в соответствии с подпунктами 25.12.6, 25.12.7, 25.12.13 и 25.12.14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3A1689" w:rsidRDefault="003A1689">
      <w:pPr>
        <w:pStyle w:val="point"/>
      </w:pPr>
      <w:r>
        <w:t>10</w:t>
      </w:r>
      <w:r>
        <w:rPr>
          <w:vertAlign w:val="superscript"/>
        </w:rPr>
        <w:t>1</w:t>
      </w:r>
      <w:r>
        <w:t>. Министерство здравоохранения отказывает заявителю в выдаче заключения (разрешительного документа) в случаях, предусмотренных в статье 25 Закона Республики Беларусь от 28 октября 2008 г. № 433-З «Об основах административных процедур», а также в случае отрицательного заключения Центра.</w:t>
      </w:r>
    </w:p>
    <w:p w:rsidR="003A1689" w:rsidRDefault="003A1689">
      <w:pPr>
        <w:pStyle w:val="point"/>
      </w:pPr>
      <w:r>
        <w:t>11. Решение об аннулировании заключения (разрешительного документа) принимается Министерством здравоохранения:</w:t>
      </w:r>
    </w:p>
    <w:p w:rsidR="003A1689" w:rsidRDefault="003A1689">
      <w:pPr>
        <w:pStyle w:val="newncpi"/>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3A1689" w:rsidRDefault="003A1689">
      <w:pPr>
        <w:pStyle w:val="newncpi"/>
      </w:pPr>
      <w:r>
        <w:t>в случае реорганизации заявителя – юридического лица (за исключением случаев реорганизации заявителя – юридического лица в форме преобразования, выделения либо присоединения к нему другого юридического лица);</w:t>
      </w:r>
    </w:p>
    <w:p w:rsidR="003A1689" w:rsidRDefault="003A1689">
      <w:pPr>
        <w:pStyle w:val="newncpi"/>
      </w:pPr>
      <w:r>
        <w:t>по решению суда.</w:t>
      </w:r>
    </w:p>
    <w:p w:rsidR="003A1689" w:rsidRDefault="003A1689">
      <w:pPr>
        <w:pStyle w:val="point"/>
      </w:pPr>
      <w:r>
        <w:t>12. Министерство здравоохранения в трехдневный срок со дня принятия решения об аннулировании заключения (разрешительного документа) письменно уведомляет об этом заявителя, таможенные органы и иные заинтересованные государственные органы и организации.</w:t>
      </w:r>
    </w:p>
    <w:p w:rsidR="003A1689" w:rsidRDefault="003A1689">
      <w:pPr>
        <w:pStyle w:val="point"/>
      </w:pPr>
      <w:r>
        <w:t>13. Образцы оттиска печати и подписей должностных лиц Министерства здравоохранения, уполномоченных подписывать заключения (разрешительные документы), представляются в Государственный таможенный комитет.</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3A1689">
        <w:tc>
          <w:tcPr>
            <w:tcW w:w="3750" w:type="pct"/>
            <w:tcMar>
              <w:top w:w="0" w:type="dxa"/>
              <w:left w:w="6" w:type="dxa"/>
              <w:bottom w:w="0" w:type="dxa"/>
              <w:right w:w="6" w:type="dxa"/>
            </w:tcMar>
            <w:hideMark/>
          </w:tcPr>
          <w:p w:rsidR="003A1689" w:rsidRDefault="003A1689">
            <w:pPr>
              <w:pStyle w:val="newncpi"/>
            </w:pPr>
            <w:r>
              <w:t> </w:t>
            </w:r>
          </w:p>
        </w:tc>
        <w:tc>
          <w:tcPr>
            <w:tcW w:w="1250"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 xml:space="preserve">Постановление </w:t>
            </w:r>
            <w:r>
              <w:br/>
              <w:t xml:space="preserve">Совета Министров </w:t>
            </w:r>
            <w:r>
              <w:br/>
              <w:t>Республики Беларусь</w:t>
            </w:r>
          </w:p>
          <w:p w:rsidR="003A1689" w:rsidRDefault="003A1689">
            <w:pPr>
              <w:pStyle w:val="cap1"/>
            </w:pPr>
            <w:r>
              <w:t>23.09.2008 № 1397</w:t>
            </w:r>
          </w:p>
        </w:tc>
      </w:tr>
    </w:tbl>
    <w:p w:rsidR="003A1689" w:rsidRDefault="003A1689">
      <w:pPr>
        <w:pStyle w:val="titleu"/>
      </w:pPr>
      <w:r>
        <w:t>ПОЛОЖЕНИЕ</w:t>
      </w:r>
      <w:r>
        <w:br/>
        <w:t xml:space="preserve">о порядке и условиях выдачи разрешений на ввоз и (или) вывоз наркотических средств, психотропных веществ и их </w:t>
      </w:r>
      <w:proofErr w:type="spellStart"/>
      <w:r>
        <w:t>прекурсоров</w:t>
      </w:r>
      <w:proofErr w:type="spellEnd"/>
      <w:r>
        <w:t>, ограниченных к перемещению через Государственную границу Республики Беларусь по основаниям неэкономического характера</w:t>
      </w:r>
    </w:p>
    <w:p w:rsidR="003A1689" w:rsidRDefault="003A1689">
      <w:pPr>
        <w:pStyle w:val="point"/>
      </w:pPr>
      <w:r>
        <w:t xml:space="preserve">1. Настоящим Положением устанавливаются порядок и условия выдачи Министерством здравоохранения разрешений на ввоз и (или) вывоз наркотических средств, психотропных веществ и их </w:t>
      </w:r>
      <w:proofErr w:type="spellStart"/>
      <w:r>
        <w:t>прекурсоров</w:t>
      </w:r>
      <w:proofErr w:type="spellEnd"/>
      <w:r>
        <w:t>, ограниченных к перемещению через Государственную границу Республики Беларусь по основаниям неэкономического характера (далее – разрешения).</w:t>
      </w:r>
    </w:p>
    <w:p w:rsidR="003A1689" w:rsidRDefault="003A1689">
      <w:pPr>
        <w:pStyle w:val="point"/>
      </w:pPr>
      <w:r>
        <w:t xml:space="preserve">2. Действие настоящего Положения распространяется на юридические лица, осуществляющие ввоз, вывоз, в том числе в целях транзита, пересылки в международных почтовых отправлениях, наркотических средств, психотропных веществ и их </w:t>
      </w:r>
      <w:proofErr w:type="spellStart"/>
      <w:r>
        <w:t>прекурсоров</w:t>
      </w:r>
      <w:proofErr w:type="spellEnd"/>
      <w:r>
        <w:t>, включенных в раздел 2.12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w:t>
      </w:r>
    </w:p>
    <w:p w:rsidR="003A1689" w:rsidRDefault="003A1689">
      <w:pPr>
        <w:pStyle w:val="point"/>
      </w:pPr>
      <w:r>
        <w:t>3. Разрешения выдаются Министерством здравоохранения по формам, утверждаемым этим Министерством, на одно перемещение соответствующих товаров через Государственную границу Республики Беларусь.</w:t>
      </w:r>
    </w:p>
    <w:p w:rsidR="003A1689" w:rsidRDefault="003A1689">
      <w:pPr>
        <w:pStyle w:val="point"/>
      </w:pPr>
      <w:r>
        <w:t>4. Разрешения на ввоз и (или) вывоз наркотических средств и психотропных веществ, включенных:</w:t>
      </w:r>
    </w:p>
    <w:p w:rsidR="003A1689" w:rsidRDefault="003A1689">
      <w:pPr>
        <w:pStyle w:val="newncpi"/>
      </w:pPr>
      <w:r>
        <w:t xml:space="preserve">в список 1 особо опасных наркотических средств и психотропных веществ, не используемых в медицинских целях, и список 5 опасных наркотических средств, не используемых в медицинских целях, Республиканского перечня наркотических средств, психотропных веществ и их </w:t>
      </w:r>
      <w:proofErr w:type="spellStart"/>
      <w:r>
        <w:t>прекурсоров</w:t>
      </w:r>
      <w:proofErr w:type="spellEnd"/>
      <w:r>
        <w:t>, подлежащих государственному контролю в Республике Беларусь, утвержденный Министерством здравоохранения (далее – Республиканский перечень), выдаются юридическим лицам, имеющим специальное разрешение на оборот наркотических средств и психотропных веществ, выдаваемое Министерством внутренних дел и Министерством здравоохранения;</w:t>
      </w:r>
    </w:p>
    <w:p w:rsidR="003A1689" w:rsidRDefault="003A1689">
      <w:pPr>
        <w:pStyle w:val="newncpi"/>
      </w:pPr>
      <w:r>
        <w:t xml:space="preserve">в список 2 особо опасных наркотических средств и психотропных веществ, разрешенных к контролируемому обороту, и список 3 опасных психотропных веществ Республиканского перечня, выдаются юридическим лицам, имеющим специальное разрешение (лицензию) на деятельность, связанную с оборотом наркотических средств, психотропных веществ и их </w:t>
      </w:r>
      <w:proofErr w:type="spellStart"/>
      <w:r>
        <w:t>прекурсоров</w:t>
      </w:r>
      <w:proofErr w:type="spellEnd"/>
      <w:r>
        <w:t>, если иное не предусмотрено законодательством.</w:t>
      </w:r>
    </w:p>
    <w:p w:rsidR="003A1689" w:rsidRDefault="003A1689">
      <w:pPr>
        <w:pStyle w:val="newncpi"/>
      </w:pPr>
      <w:r>
        <w:t xml:space="preserve">Разрешения на ввоз и (или) вывоз </w:t>
      </w:r>
      <w:proofErr w:type="spellStart"/>
      <w:r>
        <w:t>прекурсоров</w:t>
      </w:r>
      <w:proofErr w:type="spellEnd"/>
      <w:r>
        <w:t>, включенных:</w:t>
      </w:r>
    </w:p>
    <w:p w:rsidR="003A1689" w:rsidRDefault="003A1689">
      <w:pPr>
        <w:pStyle w:val="newncpi"/>
      </w:pPr>
      <w:r>
        <w:t xml:space="preserve">в таблицу 1 «Химические вещества и их соли, в процессе переработки которых образуются наркотические средства или психотропные вещества» списка 4 </w:t>
      </w:r>
      <w:proofErr w:type="spellStart"/>
      <w:r>
        <w:t>прекурсоров</w:t>
      </w:r>
      <w:proofErr w:type="spellEnd"/>
      <w:r>
        <w:t xml:space="preserve"> наркотических средств и психотропных веществ Республиканского перечня, выдаются юридическим лицам, имеющим специальное разрешение (лицензию) на деятельность, связанную с оборотом наркотических средств, психотропных веществ и их </w:t>
      </w:r>
      <w:proofErr w:type="spellStart"/>
      <w:r>
        <w:t>прекурсоров</w:t>
      </w:r>
      <w:proofErr w:type="spellEnd"/>
      <w:r>
        <w:t>, если иное не предусмотрено законодательством;</w:t>
      </w:r>
    </w:p>
    <w:p w:rsidR="003A1689" w:rsidRDefault="003A1689">
      <w:pPr>
        <w:pStyle w:val="newncpi"/>
      </w:pPr>
      <w:r>
        <w:t>в таблицу 2 «Химические вещества, которые могут быть использованы в процессе изготовления наркотических средств или психотропных веществ» списка 4 Республиканского перечня, выдаются юридическим лицам.</w:t>
      </w:r>
    </w:p>
    <w:p w:rsidR="003A1689" w:rsidRDefault="003A1689">
      <w:pPr>
        <w:pStyle w:val="point"/>
      </w:pPr>
      <w:r>
        <w:t>5. Организация и проведение комплекса работ по приему и рассмотрению документов, представляемых юридическими лицами для получения разрешения, осуществляются республиканским унитарным предприятием «Центр экспертиз и испытаний в здравоохранении» (далее – Центр экспертиз и испытаний).</w:t>
      </w:r>
    </w:p>
    <w:p w:rsidR="003A1689" w:rsidRDefault="003A1689">
      <w:pPr>
        <w:pStyle w:val="point"/>
      </w:pPr>
      <w:r>
        <w:t>6. Для получения разрешения юридические лица представляют в Центр экспертиз и испытаний следующие документы:</w:t>
      </w:r>
    </w:p>
    <w:p w:rsidR="003A1689" w:rsidRDefault="003A1689">
      <w:pPr>
        <w:pStyle w:val="newncpi"/>
      </w:pPr>
      <w:r>
        <w:t xml:space="preserve">заявление с указанием торгового и международного наименований (при ввозе наркотических средств и психотропных веществ в виде лекарственных средств), формы выпуска, дозировки, фасовки, производителя, страны производителя, количества, содержания действующих веществ во всей ввозимой партии (для наркотических средств – в граммах, для психотропных веществ – в килограммах); при ввозе (вывозе) </w:t>
      </w:r>
      <w:proofErr w:type="spellStart"/>
      <w:r>
        <w:t>прекурсоров</w:t>
      </w:r>
      <w:proofErr w:type="spellEnd"/>
      <w:r>
        <w:t> – их количества в килограммах и литрах (для жидких форм); наименования и местонахождения заявителя (юридический адрес и номер контактного телефона), номера договора (контракта), наименования и юридического адреса поставщика, страны отправления (получения), наименования и юридического адреса отправителя, цели ввоза (вывоза);</w:t>
      </w:r>
    </w:p>
    <w:p w:rsidR="003A1689" w:rsidRDefault="003A1689">
      <w:pPr>
        <w:pStyle w:val="newncpi"/>
      </w:pPr>
      <w:r>
        <w:t>документ, подтверждающий внесение платы;</w:t>
      </w:r>
    </w:p>
    <w:p w:rsidR="003A1689" w:rsidRDefault="003A1689">
      <w:pPr>
        <w:pStyle w:val="newncpi"/>
      </w:pPr>
      <w:r>
        <w:t xml:space="preserve">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w:t>
      </w:r>
      <w:proofErr w:type="spellStart"/>
      <w:r>
        <w:t>прекурсоров</w:t>
      </w:r>
      <w:proofErr w:type="spellEnd"/>
      <w:r>
        <w:t>, и спецификации (инвойса) к контракту;</w:t>
      </w:r>
    </w:p>
    <w:p w:rsidR="003A1689" w:rsidRDefault="003A1689">
      <w:pPr>
        <w:pStyle w:val="newncpi"/>
      </w:pPr>
      <w:r>
        <w:t xml:space="preserve">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w:t>
      </w:r>
      <w:proofErr w:type="spellStart"/>
      <w:r>
        <w:t>прекурсоров</w:t>
      </w:r>
      <w:proofErr w:type="spellEnd"/>
      <w:r>
        <w:t>;</w:t>
      </w:r>
    </w:p>
    <w:p w:rsidR="003A1689" w:rsidRDefault="003A1689">
      <w:pPr>
        <w:pStyle w:val="newncpi"/>
      </w:pPr>
      <w: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w:t>
      </w:r>
      <w:proofErr w:type="spellStart"/>
      <w:r>
        <w:t>прекурсорам</w:t>
      </w:r>
      <w:proofErr w:type="spellEnd"/>
      <w:r>
        <w:t>.</w:t>
      </w:r>
    </w:p>
    <w:p w:rsidR="003A1689" w:rsidRDefault="003A1689">
      <w:pPr>
        <w:pStyle w:val="point"/>
      </w:pPr>
      <w:r>
        <w:t>7. Центр экспертиз и испытаний рассматривает представленные заявление и документы.</w:t>
      </w:r>
    </w:p>
    <w:p w:rsidR="003A1689" w:rsidRDefault="003A1689">
      <w:pPr>
        <w:pStyle w:val="point"/>
      </w:pPr>
      <w:r>
        <w:t>8. Выдача заключения (разрешительного документа) осуществляется в сроки, предусмотренные в подпункте 25.12.1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3A1689" w:rsidRDefault="003A1689">
      <w:pPr>
        <w:pStyle w:val="point"/>
      </w:pPr>
      <w:r>
        <w:t>9. В случае принятия решения о выдаче разрешения Министерство здравоохранения выдает юридическим лицам подписанное Министром здравоохранения или уполномоченным им заместителем и заверенное гербовой печатью:</w:t>
      </w:r>
    </w:p>
    <w:p w:rsidR="003A1689" w:rsidRDefault="003A1689">
      <w:pPr>
        <w:pStyle w:val="newncpi"/>
      </w:pPr>
      <w:r>
        <w:t xml:space="preserve">разрешение на ввоз в Республику Беларусь наркотических средств, психотропных веществ и их </w:t>
      </w:r>
      <w:proofErr w:type="spellStart"/>
      <w:r>
        <w:t>прекурсоров</w:t>
      </w:r>
      <w:proofErr w:type="spellEnd"/>
      <w:r>
        <w:t xml:space="preserve"> в четырех экземплярах, один из которых направляется юридическим лицом компетентному органу страны-экспортера, второй – представляется таможенному органу, третий – передается перевозчику, четвертый экземпляр остается у этого юридического лица;</w:t>
      </w:r>
    </w:p>
    <w:p w:rsidR="003A1689" w:rsidRDefault="003A1689">
      <w:pPr>
        <w:pStyle w:val="newncpi"/>
      </w:pPr>
      <w:r>
        <w:t xml:space="preserve">разрешение на вывоз из Республики Беларусь наркотических средств, психотропных веществ и их </w:t>
      </w:r>
      <w:proofErr w:type="spellStart"/>
      <w:r>
        <w:t>прекурсоров</w:t>
      </w:r>
      <w:proofErr w:type="spellEnd"/>
      <w:r>
        <w:t xml:space="preserve"> в трех экземплярах, из которых первый экземпляр представляется юридическим лицом таможенному органу, второй – передается перевозчику, третий экземпляр остается у юридического лица;</w:t>
      </w:r>
    </w:p>
    <w:p w:rsidR="003A1689" w:rsidRDefault="003A1689">
      <w:pPr>
        <w:pStyle w:val="newncpi"/>
      </w:pPr>
      <w:r>
        <w:t xml:space="preserve">разрешение на транзит через Республику Беларусь наркотических средств, психотропных веществ и их </w:t>
      </w:r>
      <w:proofErr w:type="spellStart"/>
      <w:r>
        <w:t>прекурсоров</w:t>
      </w:r>
      <w:proofErr w:type="spellEnd"/>
      <w:r>
        <w:t xml:space="preserve"> в трех экземплярах, из которых первый экземпляр представляется перевозчиком таможенному органу, второй и третий экземпляры передаются юридическому лицу.</w:t>
      </w:r>
    </w:p>
    <w:p w:rsidR="003A1689" w:rsidRDefault="003A1689">
      <w:pPr>
        <w:pStyle w:val="newncpi"/>
      </w:pPr>
      <w:r>
        <w:t>Образцы оттиска печати и подписей должностных лиц Министерства здравоохранения, уполномоченных подписывать разрешения, представляются в Государственный таможенный комитет.</w:t>
      </w:r>
    </w:p>
    <w:p w:rsidR="003A1689" w:rsidRDefault="003A1689">
      <w:pPr>
        <w:pStyle w:val="point"/>
      </w:pPr>
      <w:r>
        <w:t>10. Разрешение выдается на срок шесть месяцев со дня принятия решения о его выдаче.</w:t>
      </w:r>
    </w:p>
    <w:p w:rsidR="003A1689" w:rsidRDefault="003A1689">
      <w:pPr>
        <w:pStyle w:val="point"/>
      </w:pPr>
      <w:r>
        <w:t>11. Министерство здравоохранения отказывает заявителю в выдаче разрешения в случаях, предусмотренных в статье 25 Закона Республики Беларусь от 28 октября 2008 г. № 433-З «Об основах административных процедур», а также в случае отрицательного заключения Центра экспертиз и испытаний.</w:t>
      </w:r>
    </w:p>
    <w:p w:rsidR="003A1689" w:rsidRDefault="003A1689">
      <w:pPr>
        <w:pStyle w:val="point"/>
      </w:pPr>
      <w:r>
        <w:t>12. Действие разрешения прекращается:</w:t>
      </w:r>
    </w:p>
    <w:p w:rsidR="003A1689" w:rsidRDefault="003A1689">
      <w:pPr>
        <w:pStyle w:val="newncpi"/>
      </w:pPr>
      <w:r>
        <w:t>по истечении срока, на которое оно выдано;</w:t>
      </w:r>
    </w:p>
    <w:p w:rsidR="003A1689" w:rsidRDefault="003A1689">
      <w:pPr>
        <w:pStyle w:val="newncpi"/>
      </w:pPr>
      <w:r>
        <w:t>со дня принятия Министерством здравоохранения решения о его аннулировании:</w:t>
      </w:r>
    </w:p>
    <w:p w:rsidR="003A1689" w:rsidRDefault="003A1689">
      <w:pPr>
        <w:pStyle w:val="newncpi"/>
      </w:pPr>
      <w:r>
        <w:t>при выявлении после его выдачи недостоверных сведений в документах, представленных для получения разрешения;</w:t>
      </w:r>
    </w:p>
    <w:p w:rsidR="003A1689" w:rsidRDefault="003A1689">
      <w:pPr>
        <w:pStyle w:val="newncpi"/>
      </w:pPr>
      <w:r>
        <w:t>в случае ликвидации (прекращения деятельности) либо реорганизации юридического лица;</w:t>
      </w:r>
    </w:p>
    <w:p w:rsidR="003A1689" w:rsidRDefault="003A1689">
      <w:pPr>
        <w:pStyle w:val="newncpi"/>
      </w:pPr>
      <w:r>
        <w:t>если юридическое лицо не обращалось за получением разрешения в течение двух месяцев со дня принятия решения о его выдаче;</w:t>
      </w:r>
    </w:p>
    <w:p w:rsidR="003A1689" w:rsidRDefault="003A1689">
      <w:pPr>
        <w:pStyle w:val="newncpi"/>
      </w:pPr>
      <w:r>
        <w:t>по решению суда.</w:t>
      </w:r>
    </w:p>
    <w:p w:rsidR="003A1689" w:rsidRDefault="003A1689">
      <w:pPr>
        <w:pStyle w:val="point"/>
      </w:pPr>
      <w:r>
        <w:t>13. Министерство здравоохранения в 3-дневный срок со дня принятия решения об аннулировании действия разрешения письменно уведомляет об этом юридическое лицо с указанием оснований аннулирования, а также таможенные и иные заинтересованные государственные органы.</w:t>
      </w:r>
    </w:p>
    <w:p w:rsidR="003A1689" w:rsidRDefault="003A1689">
      <w:pPr>
        <w:pStyle w:val="point"/>
      </w:pPr>
      <w:r>
        <w:t>14. Юридическое лицо, получившее разрешение, обязано в 15-дневный срок со дня аннулирования разрешения вернуть его в Министерство здравоохранения.</w:t>
      </w:r>
    </w:p>
    <w:p w:rsidR="003A1689" w:rsidRDefault="003A1689">
      <w:pPr>
        <w:pStyle w:val="point"/>
      </w:pPr>
      <w:r>
        <w:t>15. Отказ в выдаче разрешения может быть обжалован в порядке, установленном законодательством.</w:t>
      </w:r>
    </w:p>
    <w:p w:rsidR="003A1689" w:rsidRDefault="003A1689">
      <w:pPr>
        <w:pStyle w:val="newncpi0"/>
      </w:pPr>
      <w:r>
        <w:t> </w:t>
      </w:r>
    </w:p>
    <w:tbl>
      <w:tblPr>
        <w:tblW w:w="5000" w:type="pct"/>
        <w:tblCellMar>
          <w:left w:w="0" w:type="dxa"/>
          <w:right w:w="0" w:type="dxa"/>
        </w:tblCellMar>
        <w:tblLook w:val="04A0" w:firstRow="1" w:lastRow="0" w:firstColumn="1" w:lastColumn="0" w:noHBand="0" w:noVBand="1"/>
      </w:tblPr>
      <w:tblGrid>
        <w:gridCol w:w="6663"/>
        <w:gridCol w:w="2692"/>
      </w:tblGrid>
      <w:tr w:rsidR="003A1689">
        <w:tc>
          <w:tcPr>
            <w:tcW w:w="3561" w:type="pct"/>
            <w:tcMar>
              <w:top w:w="0" w:type="dxa"/>
              <w:left w:w="6" w:type="dxa"/>
              <w:bottom w:w="0" w:type="dxa"/>
              <w:right w:w="6" w:type="dxa"/>
            </w:tcMar>
            <w:hideMark/>
          </w:tcPr>
          <w:p w:rsidR="003A1689" w:rsidRDefault="003A1689">
            <w:pPr>
              <w:pStyle w:val="cap1"/>
            </w:pPr>
            <w:r>
              <w:t> </w:t>
            </w:r>
          </w:p>
        </w:tc>
        <w:tc>
          <w:tcPr>
            <w:tcW w:w="1439"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 xml:space="preserve">Постановление </w:t>
            </w:r>
            <w:r>
              <w:br/>
              <w:t>Совета Министров</w:t>
            </w:r>
            <w:r>
              <w:br/>
              <w:t>Республики Беларусь</w:t>
            </w:r>
            <w:r>
              <w:br/>
              <w:t>23.09.2008 № 1397</w:t>
            </w:r>
            <w:r>
              <w:br/>
              <w:t xml:space="preserve">(в редакции постановления </w:t>
            </w:r>
            <w:r>
              <w:br/>
              <w:t xml:space="preserve">Совета Министров </w:t>
            </w:r>
            <w:r>
              <w:br/>
              <w:t>Республики Беларусь</w:t>
            </w:r>
            <w:r>
              <w:br/>
              <w:t>27.11.2019 № 803)</w:t>
            </w:r>
          </w:p>
        </w:tc>
      </w:tr>
    </w:tbl>
    <w:p w:rsidR="003A1689" w:rsidRDefault="003A1689">
      <w:pPr>
        <w:pStyle w:val="titleu"/>
      </w:pPr>
      <w:r>
        <w:t>ПОЛОЖЕНИЕ</w:t>
      </w:r>
      <w:r>
        <w:br/>
        <w:t>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w:t>
      </w:r>
    </w:p>
    <w:p w:rsidR="003A1689" w:rsidRDefault="003A1689">
      <w:pPr>
        <w:pStyle w:val="point"/>
      </w:pPr>
      <w:r>
        <w:t>1. Настоящим Положением устанавливается порядок выдачи Министерством здравоохранения заключений (разрешительных документов)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если не предусмотрено иное, – заключение (разрешительный документ),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p w:rsidR="003A1689" w:rsidRDefault="003A1689">
      <w:pPr>
        <w:pStyle w:val="point"/>
      </w:pPr>
      <w:r>
        <w:t>2. Действие настоящего Положения распространяется на государственные организации здравоохранения, осуществляющие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 заявители) с учетом требований, установленных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3A1689" w:rsidRDefault="003A1689">
      <w:pPr>
        <w:pStyle w:val="point"/>
      </w:pPr>
      <w:r>
        <w:t>3. Заключение (разрешительный документ) выдается на одно перемещение по форме, утвержденной Решением Коллегии Евразийской экономической комиссии от 16 мая 2012 г. № 45.</w:t>
      </w:r>
    </w:p>
    <w:p w:rsidR="003A1689" w:rsidRDefault="003A1689">
      <w:pPr>
        <w:pStyle w:val="point"/>
      </w:pPr>
      <w:r>
        <w:t>4. Для получения заключения (разрешительного документа) заявитель представляет в Министерство здравоохранения следующие документы:</w:t>
      </w:r>
    </w:p>
    <w:p w:rsidR="003A1689" w:rsidRDefault="003A1689">
      <w:pPr>
        <w:pStyle w:val="newncpi"/>
      </w:pPr>
      <w:r>
        <w:t>заявление по форме согласно приложению;</w:t>
      </w:r>
    </w:p>
    <w:p w:rsidR="003A1689" w:rsidRDefault="003A1689">
      <w:pPr>
        <w:pStyle w:val="newncpi"/>
      </w:pPr>
      <w:r>
        <w:t xml:space="preserve">заверенная заявителем копия контракта (не представляется в случае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w:t>
      </w:r>
      <w:proofErr w:type="spellStart"/>
      <w:r>
        <w:t>мультицентровых</w:t>
      </w:r>
      <w:proofErr w:type="spellEnd"/>
      <w:r>
        <w:t xml:space="preserve"> клинических испытаний), а в случае отсутствия договора (контракта) – копия иного документа, подтверждающего намерения сторон;</w:t>
      </w:r>
    </w:p>
    <w:p w:rsidR="003A1689" w:rsidRDefault="003A1689">
      <w:pPr>
        <w:pStyle w:val="newncpi"/>
      </w:pPr>
      <w:r>
        <w:t>проект заключения (разрешительного документа) по форме, утвержденной Решением Коллегии Евразийской экономической комиссии от 16 мая 2012 г. № 45;</w:t>
      </w:r>
    </w:p>
    <w:p w:rsidR="003A1689" w:rsidRDefault="003A1689">
      <w:pPr>
        <w:pStyle w:val="newncpi"/>
      </w:pPr>
      <w:r>
        <w:t xml:space="preserve">заверенная заявителем копия спецификации к контракту (не представляется в случае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w:t>
      </w:r>
      <w:proofErr w:type="spellStart"/>
      <w:r>
        <w:t>мультицентровых</w:t>
      </w:r>
      <w:proofErr w:type="spellEnd"/>
      <w:r>
        <w:t xml:space="preserve"> клинических испытаний);</w:t>
      </w:r>
    </w:p>
    <w:p w:rsidR="003A1689" w:rsidRDefault="003A1689">
      <w:pPr>
        <w:pStyle w:val="newncpi"/>
      </w:pPr>
      <w:r>
        <w:t>заверенная заявителем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p w:rsidR="003A1689" w:rsidRDefault="003A1689">
      <w:pPr>
        <w:pStyle w:val="newncpi"/>
      </w:pPr>
      <w:r>
        <w:t xml:space="preserve">заверенное заявителем 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w:t>
      </w:r>
      <w:proofErr w:type="spellStart"/>
      <w:r>
        <w:t>референс</w:t>
      </w:r>
      <w:proofErr w:type="spellEnd"/>
      <w:r>
        <w:t>-исследований.</w:t>
      </w:r>
    </w:p>
    <w:p w:rsidR="003A1689" w:rsidRDefault="003A1689">
      <w:pPr>
        <w:pStyle w:val="point"/>
      </w:pPr>
      <w:r>
        <w:t>5. Решение о выдаче заключения (разрешительного документа) подписывается Министром здравоохранения либо уполномоченным им заместителем и выдается заявителю в двух экземплярах в день принятия данного решения.</w:t>
      </w:r>
    </w:p>
    <w:p w:rsidR="003A1689" w:rsidRDefault="003A1689">
      <w:pPr>
        <w:pStyle w:val="newncpi"/>
      </w:pPr>
      <w:r>
        <w:t>Образцы оттиска печати и подписей должностных лиц Министерства здравоохранения, уполномоченных подписывать заключения (разрешительные документы), представляются в Государственный таможенный комитет.</w:t>
      </w:r>
    </w:p>
    <w:p w:rsidR="003A1689" w:rsidRDefault="003A1689">
      <w:pPr>
        <w:pStyle w:val="point"/>
      </w:pPr>
      <w:r>
        <w:t>6. Заключение (разрешительный документ) выдается на один год со дня принятия решения о его выдаче.</w:t>
      </w:r>
    </w:p>
    <w:p w:rsidR="003A1689" w:rsidRDefault="003A1689">
      <w:pPr>
        <w:pStyle w:val="point"/>
      </w:pPr>
      <w:r>
        <w:t>7. В выдаче заключения (разрешительного документа) заявителю отказывается в случаях:</w:t>
      </w:r>
    </w:p>
    <w:p w:rsidR="003A1689" w:rsidRDefault="003A1689">
      <w:pPr>
        <w:pStyle w:val="newncpi"/>
      </w:pPr>
      <w:r>
        <w:t>наличия в представленных документах недостоверных или неполных сведений;</w:t>
      </w:r>
    </w:p>
    <w:p w:rsidR="003A1689" w:rsidRDefault="003A1689">
      <w:pPr>
        <w:pStyle w:val="newncpi"/>
      </w:pPr>
      <w:r>
        <w:t>непредставления документов, необходимых для его получения;</w:t>
      </w:r>
    </w:p>
    <w:p w:rsidR="003A1689" w:rsidRDefault="003A1689">
      <w:pPr>
        <w:pStyle w:val="newncpi"/>
      </w:pPr>
      <w:r>
        <w:t>в иных случаях, предусмотренных в статье 25 Закона Республики Беларусь от 28 октября 2008 г. № 433-З «Об основах административных процедур».</w:t>
      </w:r>
    </w:p>
    <w:p w:rsidR="003A1689" w:rsidRDefault="003A1689">
      <w:pPr>
        <w:pStyle w:val="newncpi"/>
      </w:pPr>
      <w:r>
        <w:t xml:space="preserve">В случае принятия решения об отказе в выдаче заключения (разрешительного документа) Министерство здравоохранения письменно уведомляет </w:t>
      </w:r>
      <w:proofErr w:type="gramStart"/>
      <w:r>
        <w:t>об этом заявителя</w:t>
      </w:r>
      <w:proofErr w:type="gramEnd"/>
      <w:r>
        <w:t xml:space="preserve"> с указанием оснований для принятия такого решения, за исключением случаев его принятия в связи с ликвидацией (прекращением деятельности) заявителя.</w:t>
      </w:r>
    </w:p>
    <w:p w:rsidR="003A1689" w:rsidRDefault="003A1689">
      <w:pPr>
        <w:pStyle w:val="newncpi"/>
      </w:pPr>
      <w:r>
        <w:t>Выдача (отказ в выдаче) заключения (разрешительного документа) заявителю осуществляется в сроки, предусмотренные в подпункте 25.12.2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3A1689" w:rsidRDefault="003A1689">
      <w:pPr>
        <w:pStyle w:val="point"/>
      </w:pPr>
      <w:r>
        <w:t>8. Действие заключения (разрешительного документа) прекращается:</w:t>
      </w:r>
    </w:p>
    <w:p w:rsidR="003A1689" w:rsidRDefault="003A1689">
      <w:pPr>
        <w:pStyle w:val="newncpi"/>
      </w:pPr>
      <w:r>
        <w:t>по истечении срока, на который оно выдано;</w:t>
      </w:r>
    </w:p>
    <w:p w:rsidR="003A1689" w:rsidRDefault="003A1689">
      <w:pPr>
        <w:pStyle w:val="newncpi"/>
      </w:pPr>
      <w:r>
        <w:t>со дня принятия Министерством здравоохранения решения о его аннулировании:</w:t>
      </w:r>
    </w:p>
    <w:p w:rsidR="003A1689" w:rsidRDefault="003A1689">
      <w:pPr>
        <w:pStyle w:val="newncpi"/>
      </w:pPr>
      <w:r>
        <w:t>в случае выявления после выдачи заключения (разрешительного документа) недостоверных сведений в документах, представленных для его получения;</w:t>
      </w:r>
    </w:p>
    <w:p w:rsidR="003A1689" w:rsidRDefault="003A1689">
      <w:pPr>
        <w:pStyle w:val="newncpi"/>
      </w:pPr>
      <w:r>
        <w:t>в случае ликвидации (прекращения деятельности) либо реорганизации заявителя;</w:t>
      </w:r>
    </w:p>
    <w:p w:rsidR="003A1689" w:rsidRDefault="003A1689">
      <w:pPr>
        <w:pStyle w:val="newncpi"/>
      </w:pPr>
      <w:r>
        <w:t>по решению суда.</w:t>
      </w:r>
    </w:p>
    <w:p w:rsidR="003A1689" w:rsidRDefault="003A1689">
      <w:pPr>
        <w:pStyle w:val="point"/>
      </w:pPr>
      <w:r>
        <w:t xml:space="preserve">9. Министерство здравоохранения в 3-дневный срок со дня принятия решения об аннулировании действия заключения (разрешительного документа) письменно уведомляет </w:t>
      </w:r>
      <w:proofErr w:type="gramStart"/>
      <w:r>
        <w:t>об этом заявителя</w:t>
      </w:r>
      <w:proofErr w:type="gramEnd"/>
      <w:r>
        <w:t xml:space="preserve"> с указанием оснований принятия такого решения, а также таможенные органы и иные заинтересованные государственные органы.</w:t>
      </w:r>
    </w:p>
    <w:p w:rsidR="003A1689" w:rsidRDefault="003A1689">
      <w:pPr>
        <w:pStyle w:val="point"/>
      </w:pPr>
      <w:r>
        <w:t>10. Заявитель, получивший заключение (разрешительный документ), обязан в 15-дневный срок со дня аннулирования заключения (разрешительного документа) вернуть его в Министерство здравоохранения.</w:t>
      </w:r>
    </w:p>
    <w:p w:rsidR="003A1689" w:rsidRDefault="003A1689">
      <w:pPr>
        <w:pStyle w:val="point"/>
      </w:pPr>
      <w:r>
        <w:t>11. Отказ в выдаче заключения (разрешительного документа) может быть обжалован в порядке, установленном законодательством.</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4820"/>
        <w:gridCol w:w="4535"/>
      </w:tblGrid>
      <w:tr w:rsidR="003A1689">
        <w:tc>
          <w:tcPr>
            <w:tcW w:w="2576" w:type="pct"/>
            <w:tcMar>
              <w:top w:w="0" w:type="dxa"/>
              <w:left w:w="6" w:type="dxa"/>
              <w:bottom w:w="0" w:type="dxa"/>
              <w:right w:w="6" w:type="dxa"/>
            </w:tcMar>
            <w:hideMark/>
          </w:tcPr>
          <w:p w:rsidR="003A1689" w:rsidRDefault="003A1689">
            <w:pPr>
              <w:pStyle w:val="newncpi"/>
            </w:pPr>
            <w:r>
              <w:t> </w:t>
            </w:r>
          </w:p>
        </w:tc>
        <w:tc>
          <w:tcPr>
            <w:tcW w:w="2424" w:type="pct"/>
            <w:tcMar>
              <w:top w:w="0" w:type="dxa"/>
              <w:left w:w="6" w:type="dxa"/>
              <w:bottom w:w="0" w:type="dxa"/>
              <w:right w:w="6" w:type="dxa"/>
            </w:tcMar>
            <w:hideMark/>
          </w:tcPr>
          <w:p w:rsidR="003A1689" w:rsidRDefault="003A1689">
            <w:pPr>
              <w:pStyle w:val="append1"/>
            </w:pPr>
            <w:r>
              <w:t>Приложение</w:t>
            </w:r>
          </w:p>
          <w:p w:rsidR="003A1689" w:rsidRDefault="003A1689">
            <w:pPr>
              <w:pStyle w:val="append"/>
            </w:pPr>
            <w:r>
              <w:t xml:space="preserve">к Положению о порядке выдачи </w:t>
            </w:r>
            <w:r>
              <w:br/>
              <w:t xml:space="preserve">Министерством здравоохранения </w:t>
            </w:r>
            <w:r>
              <w:br/>
              <w:t xml:space="preserve">заключений (разрешительных документов) </w:t>
            </w:r>
            <w:r>
              <w:br/>
              <w:t xml:space="preserve">на ввоз на таможенную территорию </w:t>
            </w:r>
            <w:r>
              <w:br/>
              <w:t xml:space="preserve">Евразийского экономического союза </w:t>
            </w:r>
            <w:r>
              <w:br/>
              <w:t xml:space="preserve">в Республике Беларусь, вывоз с этой </w:t>
            </w:r>
            <w:r>
              <w:br/>
              <w:t xml:space="preserve">территории органов и тканей человека, </w:t>
            </w:r>
            <w:r>
              <w:br/>
              <w:t xml:space="preserve">крови и ее компонентов </w:t>
            </w:r>
            <w:r>
              <w:br/>
              <w:t xml:space="preserve">(в редакции постановления </w:t>
            </w:r>
            <w:r>
              <w:br/>
              <w:t xml:space="preserve">Совета Министров </w:t>
            </w:r>
            <w:r>
              <w:br/>
              <w:t xml:space="preserve">Республики Беларусь </w:t>
            </w:r>
            <w:r>
              <w:br/>
              <w:t xml:space="preserve">27.11.2019 № 803) </w:t>
            </w:r>
          </w:p>
        </w:tc>
      </w:tr>
    </w:tbl>
    <w:p w:rsidR="003A1689" w:rsidRDefault="003A1689">
      <w:pPr>
        <w:pStyle w:val="newncpi"/>
      </w:pPr>
      <w:r>
        <w:t> </w:t>
      </w:r>
    </w:p>
    <w:p w:rsidR="003A1689" w:rsidRDefault="003A1689">
      <w:pPr>
        <w:pStyle w:val="onestring"/>
      </w:pPr>
      <w:r>
        <w:t>Форма</w:t>
      </w:r>
    </w:p>
    <w:p w:rsidR="003A1689" w:rsidRDefault="003A1689">
      <w:pPr>
        <w:pStyle w:val="titlep"/>
      </w:pPr>
      <w:r>
        <w:t>ЗАЯВЛЕНИЕ</w:t>
      </w:r>
      <w:r>
        <w:br/>
        <w:t>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p w:rsidR="003A1689" w:rsidRDefault="003A1689">
      <w:pPr>
        <w:pStyle w:val="newncpi0"/>
      </w:pPr>
      <w:r>
        <w:t>_____________________________________________________________________________</w:t>
      </w:r>
    </w:p>
    <w:p w:rsidR="003A1689" w:rsidRDefault="003A1689">
      <w:pPr>
        <w:pStyle w:val="undline"/>
        <w:jc w:val="center"/>
      </w:pPr>
      <w:r>
        <w:t>(полное наименование юридического лица, его место нахождения)</w:t>
      </w:r>
    </w:p>
    <w:p w:rsidR="003A1689" w:rsidRDefault="003A1689">
      <w:pPr>
        <w:pStyle w:val="newncpi0"/>
      </w:pPr>
      <w:r>
        <w:t>_____________________________________________________________________________</w:t>
      </w:r>
    </w:p>
    <w:p w:rsidR="003A1689" w:rsidRDefault="003A1689">
      <w:pPr>
        <w:pStyle w:val="newncpi0"/>
      </w:pPr>
      <w:r>
        <w:t>просит выдать заключение (разрешительный документ)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 _________________________________________</w:t>
      </w:r>
    </w:p>
    <w:p w:rsidR="003A1689" w:rsidRDefault="003A1689">
      <w:pPr>
        <w:pStyle w:val="undline"/>
        <w:ind w:left="5103"/>
      </w:pPr>
      <w:r>
        <w:t>(наименование товара с указанием</w:t>
      </w:r>
    </w:p>
    <w:p w:rsidR="003A1689" w:rsidRDefault="003A1689">
      <w:pPr>
        <w:pStyle w:val="newncpi0"/>
      </w:pPr>
      <w:r>
        <w:t>_____________________________________________________________________________</w:t>
      </w:r>
    </w:p>
    <w:p w:rsidR="003A1689" w:rsidRDefault="003A1689">
      <w:pPr>
        <w:pStyle w:val="undline"/>
        <w:jc w:val="center"/>
      </w:pPr>
      <w:r>
        <w:t>кода Товарной номенклатуры внешнеэкономической</w:t>
      </w:r>
    </w:p>
    <w:p w:rsidR="003A1689" w:rsidRDefault="003A1689">
      <w:pPr>
        <w:pStyle w:val="newncpi0"/>
      </w:pPr>
      <w:r>
        <w:t>_____________________________________________________________________________</w:t>
      </w:r>
    </w:p>
    <w:p w:rsidR="003A1689" w:rsidRDefault="003A1689">
      <w:pPr>
        <w:pStyle w:val="undline"/>
        <w:jc w:val="center"/>
      </w:pPr>
      <w:r>
        <w:t>деятельности Евразийского экономического союза)</w:t>
      </w:r>
    </w:p>
    <w:p w:rsidR="003A1689" w:rsidRDefault="003A1689">
      <w:pPr>
        <w:pStyle w:val="newncpi0"/>
      </w:pPr>
      <w:r>
        <w:t>согласно контракту от ___________________________________ № _________________</w:t>
      </w:r>
    </w:p>
    <w:p w:rsidR="003A1689" w:rsidRDefault="003A1689">
      <w:pPr>
        <w:pStyle w:val="newncpi0"/>
      </w:pPr>
      <w:r>
        <w:t>____________________________________________________________________________.</w:t>
      </w:r>
    </w:p>
    <w:p w:rsidR="003A1689" w:rsidRDefault="003A1689">
      <w:pPr>
        <w:pStyle w:val="newncpi"/>
      </w:pPr>
      <w:r>
        <w:t>Указанные органы и ткани, в том числе гемопоэтические стволовые клетки и костный мозг, в случае их перемещения в целях проведения неродственной трансплантации, кровь и ее компоненты будут использованы _______________________</w:t>
      </w:r>
    </w:p>
    <w:p w:rsidR="003A1689" w:rsidRDefault="003A1689">
      <w:pPr>
        <w:pStyle w:val="undline"/>
        <w:ind w:left="6946"/>
      </w:pPr>
      <w:r>
        <w:t>(указать цель</w:t>
      </w:r>
    </w:p>
    <w:p w:rsidR="003A1689" w:rsidRDefault="003A1689">
      <w:pPr>
        <w:pStyle w:val="newncpi0"/>
      </w:pPr>
      <w:r>
        <w:t>___________________________________________________________________________.</w:t>
      </w:r>
    </w:p>
    <w:p w:rsidR="003A1689" w:rsidRDefault="003A1689">
      <w:pPr>
        <w:pStyle w:val="undline"/>
        <w:jc w:val="center"/>
      </w:pPr>
      <w:r>
        <w:t>использования)</w:t>
      </w:r>
    </w:p>
    <w:p w:rsidR="003A1689" w:rsidRDefault="003A1689">
      <w:pPr>
        <w:pStyle w:val="newncpi"/>
      </w:pPr>
      <w:r>
        <w:t>Приложение: ___________________________________________________________</w:t>
      </w:r>
    </w:p>
    <w:p w:rsidR="003A1689" w:rsidRDefault="003A1689">
      <w:pPr>
        <w:pStyle w:val="newncpi0"/>
        <w:ind w:left="2002"/>
      </w:pPr>
      <w:r>
        <w:t>___________________________________________________________</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3117"/>
        <w:gridCol w:w="3970"/>
        <w:gridCol w:w="2268"/>
      </w:tblGrid>
      <w:tr w:rsidR="003A1689">
        <w:tc>
          <w:tcPr>
            <w:tcW w:w="1666" w:type="pct"/>
            <w:tcMar>
              <w:top w:w="0" w:type="dxa"/>
              <w:left w:w="6" w:type="dxa"/>
              <w:bottom w:w="0" w:type="dxa"/>
              <w:right w:w="6" w:type="dxa"/>
            </w:tcMar>
            <w:hideMark/>
          </w:tcPr>
          <w:p w:rsidR="003A1689" w:rsidRDefault="003A1689">
            <w:pPr>
              <w:pStyle w:val="newncpi"/>
              <w:ind w:firstLine="0"/>
            </w:pPr>
            <w:r>
              <w:t>Руководитель юридического</w:t>
            </w:r>
          </w:p>
          <w:p w:rsidR="003A1689" w:rsidRDefault="003A1689">
            <w:pPr>
              <w:pStyle w:val="newncpi"/>
              <w:ind w:firstLine="0"/>
            </w:pPr>
            <w:r>
              <w:t>лица __________________</w:t>
            </w:r>
          </w:p>
        </w:tc>
        <w:tc>
          <w:tcPr>
            <w:tcW w:w="2122" w:type="pct"/>
            <w:tcMar>
              <w:top w:w="0" w:type="dxa"/>
              <w:left w:w="6" w:type="dxa"/>
              <w:bottom w:w="0" w:type="dxa"/>
              <w:right w:w="6" w:type="dxa"/>
            </w:tcMar>
            <w:vAlign w:val="bottom"/>
            <w:hideMark/>
          </w:tcPr>
          <w:p w:rsidR="003A1689" w:rsidRDefault="003A1689">
            <w:pPr>
              <w:pStyle w:val="newncpi0"/>
              <w:jc w:val="center"/>
            </w:pPr>
            <w:r>
              <w:t>_____________</w:t>
            </w:r>
          </w:p>
        </w:tc>
        <w:tc>
          <w:tcPr>
            <w:tcW w:w="1212" w:type="pct"/>
            <w:tcMar>
              <w:top w:w="0" w:type="dxa"/>
              <w:left w:w="6" w:type="dxa"/>
              <w:bottom w:w="0" w:type="dxa"/>
              <w:right w:w="6" w:type="dxa"/>
            </w:tcMar>
            <w:vAlign w:val="bottom"/>
            <w:hideMark/>
          </w:tcPr>
          <w:p w:rsidR="003A1689" w:rsidRDefault="003A1689">
            <w:pPr>
              <w:pStyle w:val="newncpi0"/>
              <w:jc w:val="center"/>
            </w:pPr>
            <w:r>
              <w:t>_________________</w:t>
            </w:r>
          </w:p>
        </w:tc>
      </w:tr>
      <w:tr w:rsidR="003A1689">
        <w:tc>
          <w:tcPr>
            <w:tcW w:w="1666" w:type="pct"/>
            <w:tcMar>
              <w:top w:w="0" w:type="dxa"/>
              <w:left w:w="6" w:type="dxa"/>
              <w:bottom w:w="0" w:type="dxa"/>
              <w:right w:w="6" w:type="dxa"/>
            </w:tcMar>
            <w:hideMark/>
          </w:tcPr>
          <w:p w:rsidR="003A1689" w:rsidRDefault="003A1689">
            <w:pPr>
              <w:pStyle w:val="undline"/>
              <w:ind w:left="561"/>
            </w:pPr>
            <w:r>
              <w:t>(должность служащего)</w:t>
            </w:r>
          </w:p>
        </w:tc>
        <w:tc>
          <w:tcPr>
            <w:tcW w:w="2122" w:type="pct"/>
            <w:tcMar>
              <w:top w:w="0" w:type="dxa"/>
              <w:left w:w="6" w:type="dxa"/>
              <w:bottom w:w="0" w:type="dxa"/>
              <w:right w:w="6" w:type="dxa"/>
            </w:tcMar>
            <w:hideMark/>
          </w:tcPr>
          <w:p w:rsidR="003A1689" w:rsidRDefault="003A1689">
            <w:pPr>
              <w:pStyle w:val="undline"/>
              <w:jc w:val="center"/>
            </w:pPr>
            <w:r>
              <w:t>(подпись)</w:t>
            </w:r>
          </w:p>
        </w:tc>
        <w:tc>
          <w:tcPr>
            <w:tcW w:w="1212" w:type="pct"/>
            <w:tcMar>
              <w:top w:w="0" w:type="dxa"/>
              <w:left w:w="6" w:type="dxa"/>
              <w:bottom w:w="0" w:type="dxa"/>
              <w:right w:w="6" w:type="dxa"/>
            </w:tcMar>
            <w:hideMark/>
          </w:tcPr>
          <w:p w:rsidR="003A1689" w:rsidRDefault="003A1689">
            <w:pPr>
              <w:pStyle w:val="undline"/>
              <w:jc w:val="center"/>
            </w:pPr>
            <w:r>
              <w:t>(инициалы, фамилия)</w:t>
            </w:r>
          </w:p>
        </w:tc>
      </w:tr>
      <w:tr w:rsidR="003A1689">
        <w:tc>
          <w:tcPr>
            <w:tcW w:w="1666" w:type="pct"/>
            <w:tcMar>
              <w:top w:w="0" w:type="dxa"/>
              <w:left w:w="6" w:type="dxa"/>
              <w:bottom w:w="0" w:type="dxa"/>
              <w:right w:w="6" w:type="dxa"/>
            </w:tcMar>
            <w:hideMark/>
          </w:tcPr>
          <w:p w:rsidR="003A1689" w:rsidRDefault="003A1689">
            <w:pPr>
              <w:pStyle w:val="undline"/>
              <w:ind w:left="1026"/>
            </w:pPr>
            <w:r>
              <w:t> </w:t>
            </w:r>
          </w:p>
        </w:tc>
        <w:tc>
          <w:tcPr>
            <w:tcW w:w="2122" w:type="pct"/>
            <w:tcMar>
              <w:top w:w="0" w:type="dxa"/>
              <w:left w:w="6" w:type="dxa"/>
              <w:bottom w:w="0" w:type="dxa"/>
              <w:right w:w="6" w:type="dxa"/>
            </w:tcMar>
            <w:hideMark/>
          </w:tcPr>
          <w:p w:rsidR="003A1689" w:rsidRDefault="003A1689">
            <w:pPr>
              <w:pStyle w:val="newncpi0"/>
              <w:jc w:val="center"/>
            </w:pPr>
            <w:r>
              <w:t>М.П.</w:t>
            </w:r>
          </w:p>
        </w:tc>
        <w:tc>
          <w:tcPr>
            <w:tcW w:w="1212" w:type="pct"/>
            <w:tcMar>
              <w:top w:w="0" w:type="dxa"/>
              <w:left w:w="6" w:type="dxa"/>
              <w:bottom w:w="0" w:type="dxa"/>
              <w:right w:w="6" w:type="dxa"/>
            </w:tcMar>
            <w:hideMark/>
          </w:tcPr>
          <w:p w:rsidR="003A1689" w:rsidRDefault="003A1689">
            <w:pPr>
              <w:pStyle w:val="undline"/>
              <w:jc w:val="center"/>
            </w:pPr>
            <w:r>
              <w:t> </w:t>
            </w:r>
          </w:p>
        </w:tc>
      </w:tr>
    </w:tbl>
    <w:p w:rsidR="003A1689" w:rsidRDefault="003A1689">
      <w:pPr>
        <w:pStyle w:val="newncpi"/>
      </w:pPr>
      <w:r>
        <w:t> </w:t>
      </w:r>
    </w:p>
    <w:p w:rsidR="003A1689" w:rsidRDefault="003A1689">
      <w:pPr>
        <w:pStyle w:val="newncpi0"/>
      </w:pPr>
      <w:r>
        <w:t>___ _____________ 20__ г. </w:t>
      </w:r>
    </w:p>
    <w:p w:rsidR="003A1689" w:rsidRDefault="003A1689">
      <w:pPr>
        <w:pStyle w:val="newncpi"/>
      </w:pPr>
      <w:r>
        <w:t> </w:t>
      </w:r>
    </w:p>
    <w:p w:rsidR="003A1689" w:rsidRDefault="003A1689">
      <w:pPr>
        <w:pStyle w:val="newncpi"/>
      </w:pPr>
      <w:r>
        <w:t> </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3A1689">
        <w:tc>
          <w:tcPr>
            <w:tcW w:w="3750" w:type="pct"/>
            <w:tcMar>
              <w:top w:w="0" w:type="dxa"/>
              <w:left w:w="6" w:type="dxa"/>
              <w:bottom w:w="0" w:type="dxa"/>
              <w:right w:w="6" w:type="dxa"/>
            </w:tcMar>
            <w:hideMark/>
          </w:tcPr>
          <w:p w:rsidR="003A1689" w:rsidRDefault="003A1689">
            <w:pPr>
              <w:pStyle w:val="newncpi"/>
            </w:pPr>
            <w:r>
              <w:t> </w:t>
            </w:r>
          </w:p>
        </w:tc>
        <w:tc>
          <w:tcPr>
            <w:tcW w:w="1250"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 xml:space="preserve">Постановление </w:t>
            </w:r>
            <w:r>
              <w:br/>
              <w:t xml:space="preserve">Совета Министров </w:t>
            </w:r>
            <w:r>
              <w:br/>
              <w:t>Республики Беларусь</w:t>
            </w:r>
          </w:p>
          <w:p w:rsidR="003A1689" w:rsidRDefault="003A1689">
            <w:pPr>
              <w:pStyle w:val="cap1"/>
            </w:pPr>
            <w:r>
              <w:t>23.09.2008 № 1397</w:t>
            </w:r>
          </w:p>
        </w:tc>
      </w:tr>
    </w:tbl>
    <w:p w:rsidR="003A1689" w:rsidRDefault="003A1689">
      <w:pPr>
        <w:pStyle w:val="titleu"/>
      </w:pPr>
      <w:r>
        <w:t>ПОЛОЖЕНИЕ</w:t>
      </w:r>
      <w:r>
        <w:br/>
        <w:t>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p w:rsidR="003A1689" w:rsidRDefault="003A1689">
      <w:pPr>
        <w:pStyle w:val="point"/>
      </w:pPr>
      <w:r>
        <w:t>1. Настоящим Положением устанавливается порядок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(далее – заключения (разрешительные документы).</w:t>
      </w:r>
    </w:p>
    <w:p w:rsidR="003A1689" w:rsidRDefault="003A1689">
      <w:pPr>
        <w:pStyle w:val="point"/>
      </w:pPr>
      <w:r>
        <w:t>2. Действие настоящего Положения распространяется на государственные юридические лица, осуществляющие ввоз в Республику Беларусь, вывоз из Республики Беларусь, транзит через ее территорию условно патогенных и патогенных генно-инженерных организмов (далее – заявители), включенные в список, определяемый международно-правовым актом, составляющим право Евразийского экономического союза.</w:t>
      </w:r>
    </w:p>
    <w:p w:rsidR="003A1689" w:rsidRDefault="003A1689">
      <w:pPr>
        <w:pStyle w:val="point"/>
      </w:pPr>
      <w:r>
        <w:t>3. Организация и проведение комплекса работ по приему и рассмотрению документов, представляемых заявителем для получения заключений (разрешительных документов), осуществляются Министерством здравоохранения через государственное учреждение «Республиканский научно-практический центр эпидемиологии и микробиологии» Министерства здравоохранения (далее – центр).</w:t>
      </w:r>
    </w:p>
    <w:p w:rsidR="003A1689" w:rsidRDefault="003A1689">
      <w:pPr>
        <w:pStyle w:val="point"/>
      </w:pPr>
      <w:r>
        <w:t>4. Для получения заключения (разрешительного документа) заявитель представляет в центр заявление и следующие документы:</w:t>
      </w:r>
    </w:p>
    <w:p w:rsidR="003A1689" w:rsidRDefault="003A1689">
      <w:pPr>
        <w:pStyle w:val="underpoint"/>
      </w:pPr>
      <w:r>
        <w:t>4.1. для ввоза:</w:t>
      </w:r>
    </w:p>
    <w:p w:rsidR="003A1689" w:rsidRDefault="003A1689">
      <w:pPr>
        <w:pStyle w:val="newncpi"/>
      </w:pPr>
      <w:r>
        <w:t>заявление по форме согласно приложению 1;</w:t>
      </w:r>
    </w:p>
    <w:p w:rsidR="003A1689" w:rsidRDefault="003A1689">
      <w:pPr>
        <w:pStyle w:val="newncpi"/>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3A1689" w:rsidRDefault="003A1689">
      <w:pPr>
        <w:pStyle w:val="newncpi"/>
      </w:pPr>
      <w:r>
        <w:t>разрешение на вывоз, выданное специально уполномоченным органом (организацией) страны-отправителя;</w:t>
      </w:r>
    </w:p>
    <w:p w:rsidR="003A1689" w:rsidRDefault="003A1689">
      <w:pPr>
        <w:pStyle w:val="underpoint"/>
      </w:pPr>
      <w:r>
        <w:t>4.2. для вывоза:</w:t>
      </w:r>
    </w:p>
    <w:p w:rsidR="003A1689" w:rsidRDefault="003A1689">
      <w:pPr>
        <w:pStyle w:val="newncpi"/>
      </w:pPr>
      <w:r>
        <w:t>заявление, указанное в приложении 1;</w:t>
      </w:r>
    </w:p>
    <w:p w:rsidR="003A1689" w:rsidRDefault="003A1689">
      <w:pPr>
        <w:pStyle w:val="newncpi"/>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3A1689" w:rsidRDefault="003A1689">
      <w:pPr>
        <w:pStyle w:val="newncpi"/>
      </w:pPr>
      <w:r>
        <w:t>разрешение на ввоз, выданное специально уполномоченным органом (организацией) страны назначения;</w:t>
      </w:r>
    </w:p>
    <w:p w:rsidR="003A1689" w:rsidRDefault="003A1689">
      <w:pPr>
        <w:pStyle w:val="newncpi"/>
      </w:pPr>
      <w:r>
        <w:t>акт об упаковке условно патогенных и патогенных генно-инженерных организмов по форме, устанавливаемой Министерством здравоохранения;</w:t>
      </w:r>
    </w:p>
    <w:p w:rsidR="003A1689" w:rsidRDefault="003A1689">
      <w:pPr>
        <w:pStyle w:val="underpoint"/>
      </w:pPr>
      <w:r>
        <w:t>4.3. для транзита:</w:t>
      </w:r>
    </w:p>
    <w:p w:rsidR="003A1689" w:rsidRDefault="003A1689">
      <w:pPr>
        <w:pStyle w:val="newncpi"/>
      </w:pPr>
      <w:r>
        <w:t>заявление, указанное в приложении 1;</w:t>
      </w:r>
    </w:p>
    <w:p w:rsidR="003A1689" w:rsidRDefault="003A1689">
      <w:pPr>
        <w:pStyle w:val="newncpi"/>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3A1689" w:rsidRDefault="003A1689">
      <w:pPr>
        <w:pStyle w:val="newncpi"/>
      </w:pPr>
      <w:r>
        <w:t>разрешение на вывоз, выданное специально уполномоченным органом (организацией) страны-отправителя;</w:t>
      </w:r>
    </w:p>
    <w:p w:rsidR="003A1689" w:rsidRDefault="003A1689">
      <w:pPr>
        <w:pStyle w:val="newncpi"/>
      </w:pPr>
      <w:r>
        <w:t>разрешение на ввоз, выданное специально уполномоченным органом (организацией) страны назначения;</w:t>
      </w:r>
    </w:p>
    <w:p w:rsidR="003A1689" w:rsidRDefault="003A1689">
      <w:pPr>
        <w:pStyle w:val="newncpi"/>
      </w:pPr>
      <w:r>
        <w:t>акт об упаковке условно патогенных и патогенных генно-инженерных организмов по форме, устанавливаемой Министерством здравоохранения.</w:t>
      </w:r>
    </w:p>
    <w:p w:rsidR="003A1689" w:rsidRDefault="003A1689">
      <w:pPr>
        <w:pStyle w:val="point"/>
      </w:pPr>
      <w:r>
        <w:t>5. Центр рассматривает представленные заявление и документы и направляет в Министерство здравоохранения заключение, подписанное руководителем центра, о возможности выдачи заключения (разрешительного документа).</w:t>
      </w:r>
    </w:p>
    <w:p w:rsidR="003A1689" w:rsidRDefault="003A1689">
      <w:pPr>
        <w:pStyle w:val="point"/>
      </w:pPr>
      <w:r>
        <w:t>6. Министерство здравоохранения на основании заключения центра принимает решение о выдаче или об отказе в выдаче заключения (разрешительного документа)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в срок, предусмотренный подпунктами 25.12.3–25.12.5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3A1689" w:rsidRDefault="003A1689">
      <w:pPr>
        <w:pStyle w:val="point"/>
      </w:pPr>
      <w:r>
        <w:t>7. Исключен.</w:t>
      </w:r>
    </w:p>
    <w:p w:rsidR="003A1689" w:rsidRDefault="003A1689">
      <w:pPr>
        <w:pStyle w:val="point"/>
      </w:pPr>
      <w:r>
        <w:t>8. Исключен.</w:t>
      </w:r>
    </w:p>
    <w:p w:rsidR="003A1689" w:rsidRDefault="003A1689">
      <w:pPr>
        <w:pStyle w:val="point"/>
      </w:pPr>
      <w:r>
        <w:t>9. Министерство здравоохранения отказывает в выдаче заключения (разрешительного документа) при:</w:t>
      </w:r>
    </w:p>
    <w:p w:rsidR="003A1689" w:rsidRDefault="003A1689">
      <w:pPr>
        <w:pStyle w:val="newncpi"/>
      </w:pPr>
      <w:r>
        <w:t>оформлении заявления с нарушением установленной формы;</w:t>
      </w:r>
    </w:p>
    <w:p w:rsidR="003A1689" w:rsidRDefault="003A1689">
      <w:pPr>
        <w:pStyle w:val="newncpi"/>
      </w:pPr>
      <w:r>
        <w:t>непредставлении документов, необходимых для его получения;</w:t>
      </w:r>
    </w:p>
    <w:p w:rsidR="003A1689" w:rsidRDefault="003A1689">
      <w:pPr>
        <w:pStyle w:val="newncpi"/>
      </w:pPr>
      <w:r>
        <w:t>наличии в представленных документах недостоверных сведений.</w:t>
      </w:r>
    </w:p>
    <w:p w:rsidR="003A1689" w:rsidRDefault="003A1689">
      <w:pPr>
        <w:pStyle w:val="newncpi"/>
      </w:pPr>
      <w:r>
        <w:t>В случае принятия решения об отказе в выдаче заключения (разрешительного документа) Министерство здравоохранения письменно уведомляет об этом заявителя с указанием оснований принятия такого решения.</w:t>
      </w:r>
    </w:p>
    <w:p w:rsidR="003A1689" w:rsidRDefault="003A1689">
      <w:pPr>
        <w:pStyle w:val="point"/>
      </w:pPr>
      <w:r>
        <w:t>10. Действие заключения (разрешительного документа) прекращается:</w:t>
      </w:r>
    </w:p>
    <w:p w:rsidR="003A1689" w:rsidRDefault="003A1689">
      <w:pPr>
        <w:pStyle w:val="newncpi"/>
      </w:pPr>
      <w:r>
        <w:t>по истечении срока, на которое оно выдано;</w:t>
      </w:r>
    </w:p>
    <w:p w:rsidR="003A1689" w:rsidRDefault="003A1689">
      <w:pPr>
        <w:pStyle w:val="newncpi"/>
      </w:pPr>
      <w:r>
        <w:t>со дня принятия Министерством здравоохранения решения о его аннулировании:</w:t>
      </w:r>
    </w:p>
    <w:p w:rsidR="003A1689" w:rsidRDefault="003A1689">
      <w:pPr>
        <w:pStyle w:val="newncpi"/>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3A1689" w:rsidRDefault="003A1689">
      <w:pPr>
        <w:pStyle w:val="newncpi"/>
      </w:pPr>
      <w:r>
        <w:t>в случае ликвидации (прекращения деятельности) либо реорганизации заявителя;</w:t>
      </w:r>
    </w:p>
    <w:p w:rsidR="003A1689" w:rsidRDefault="003A1689">
      <w:pPr>
        <w:pStyle w:val="newncpi"/>
      </w:pPr>
      <w:r>
        <w:t>по решению суда.</w:t>
      </w:r>
    </w:p>
    <w:p w:rsidR="003A1689" w:rsidRDefault="003A1689">
      <w:pPr>
        <w:pStyle w:val="point"/>
      </w:pPr>
      <w:r>
        <w:t>11. Министерство здравоохранения в 3-дневный срок со дня принятия решения об аннулировании действия заключения (разрешительного документа) письменно уведомляет об этом заявителя с указанием оснований аннулирования, а также таможенные органы и иные заинтересованные государственные органы.</w:t>
      </w:r>
    </w:p>
    <w:p w:rsidR="003A1689" w:rsidRDefault="003A1689">
      <w:pPr>
        <w:pStyle w:val="point"/>
      </w:pPr>
      <w:r>
        <w:t>12. Заявитель, получивший заключение (разрешительный документ), обязан в 15-дневный срок со дня его аннулирования вернуть заключение (разрешительный документ) в Министерство здравоохранения.</w:t>
      </w:r>
    </w:p>
    <w:p w:rsidR="003A1689" w:rsidRDefault="003A1689">
      <w:pPr>
        <w:pStyle w:val="point"/>
      </w:pPr>
      <w:r>
        <w:t>13. Отказ в выдаче заключения (разрешительного документа) может быть обжалован в порядке, установленном законодательством.</w:t>
      </w:r>
    </w:p>
    <w:p w:rsidR="003A1689" w:rsidRDefault="003A1689">
      <w:pPr>
        <w:pStyle w:val="newncpi"/>
      </w:pPr>
      <w:r>
        <w:t> </w:t>
      </w:r>
    </w:p>
    <w:p w:rsidR="003A1689" w:rsidRDefault="003A1689">
      <w:pPr>
        <w:rPr>
          <w:rFonts w:eastAsia="Times New Roman"/>
        </w:rPr>
        <w:sectPr w:rsidR="003A1689">
          <w:pgSz w:w="11906"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A1689">
        <w:tc>
          <w:tcPr>
            <w:tcW w:w="2500" w:type="pct"/>
            <w:tcMar>
              <w:top w:w="0" w:type="dxa"/>
              <w:left w:w="6" w:type="dxa"/>
              <w:bottom w:w="0" w:type="dxa"/>
              <w:right w:w="6" w:type="dxa"/>
            </w:tcMar>
            <w:hideMark/>
          </w:tcPr>
          <w:p w:rsidR="003A1689" w:rsidRDefault="003A1689">
            <w:pPr>
              <w:pStyle w:val="newncpi"/>
            </w:pPr>
            <w:r>
              <w:t> </w:t>
            </w:r>
          </w:p>
        </w:tc>
        <w:tc>
          <w:tcPr>
            <w:tcW w:w="2500" w:type="pct"/>
            <w:tcMar>
              <w:top w:w="0" w:type="dxa"/>
              <w:left w:w="6" w:type="dxa"/>
              <w:bottom w:w="0" w:type="dxa"/>
              <w:right w:w="6" w:type="dxa"/>
            </w:tcMar>
            <w:hideMark/>
          </w:tcPr>
          <w:p w:rsidR="003A1689" w:rsidRDefault="003A1689">
            <w:pPr>
              <w:pStyle w:val="append1"/>
            </w:pPr>
            <w:r>
              <w:t>Приложение 1</w:t>
            </w:r>
          </w:p>
          <w:p w:rsidR="003A1689" w:rsidRDefault="003A1689">
            <w:pPr>
              <w:pStyle w:val="append"/>
            </w:pPr>
            <w:r>
              <w:t>к Положению о порядке выдачи Министерством</w:t>
            </w:r>
            <w:r>
              <w:br/>
              <w:t>здравоохранения заключений (разрешительных</w:t>
            </w:r>
            <w:r>
              <w:br/>
              <w:t>документов) на ввоз в Республику Беларусь,</w:t>
            </w:r>
            <w:r>
              <w:br/>
              <w:t xml:space="preserve">вывоз из Республики Беларусь, транзит через </w:t>
            </w:r>
            <w:r>
              <w:br/>
              <w:t xml:space="preserve">ее территорию условно патогенных </w:t>
            </w:r>
            <w:r>
              <w:br/>
              <w:t>и патогенных генно-инженерных организмов</w:t>
            </w:r>
          </w:p>
        </w:tc>
      </w:tr>
    </w:tbl>
    <w:p w:rsidR="003A1689" w:rsidRDefault="003A1689">
      <w:pPr>
        <w:pStyle w:val="newncpi"/>
      </w:pPr>
      <w:r>
        <w:t> </w:t>
      </w:r>
    </w:p>
    <w:p w:rsidR="003A1689" w:rsidRDefault="003A1689">
      <w:pPr>
        <w:pStyle w:val="onestring"/>
      </w:pPr>
      <w:r>
        <w:t>Форма</w:t>
      </w:r>
    </w:p>
    <w:p w:rsidR="003A1689" w:rsidRDefault="003A1689">
      <w:pPr>
        <w:pStyle w:val="titlep"/>
      </w:pPr>
      <w:r>
        <w:t>ЗАЯВЛЕНИЕ</w:t>
      </w:r>
      <w:r>
        <w:br/>
        <w:t>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p w:rsidR="003A1689" w:rsidRDefault="003A1689">
      <w:pPr>
        <w:pStyle w:val="newncpi0"/>
      </w:pPr>
      <w:r>
        <w:t>_____________________________________________________________________________</w:t>
      </w:r>
    </w:p>
    <w:p w:rsidR="003A1689" w:rsidRDefault="003A1689">
      <w:pPr>
        <w:pStyle w:val="undline"/>
        <w:jc w:val="center"/>
      </w:pPr>
      <w:r>
        <w:t>(полное наименование государственного юридического лица,</w:t>
      </w:r>
    </w:p>
    <w:p w:rsidR="003A1689" w:rsidRDefault="003A1689">
      <w:pPr>
        <w:pStyle w:val="newncpi0"/>
      </w:pPr>
      <w:r>
        <w:t>_____________________________________________________________________________</w:t>
      </w:r>
    </w:p>
    <w:p w:rsidR="003A1689" w:rsidRDefault="003A1689">
      <w:pPr>
        <w:pStyle w:val="undline"/>
        <w:jc w:val="center"/>
      </w:pPr>
      <w:r>
        <w:t>его место нахождения)</w:t>
      </w:r>
    </w:p>
    <w:p w:rsidR="003A1689" w:rsidRDefault="003A1689">
      <w:pPr>
        <w:pStyle w:val="newncpi0"/>
      </w:pPr>
      <w:r>
        <w:t>просит выдать заключение (разрешительный документ) на ввоз (вывоз, транзит) в (из, через территорию) Республику Беларусь генно-инженерных организмов _______________</w:t>
      </w:r>
    </w:p>
    <w:p w:rsidR="003A1689" w:rsidRDefault="003A1689">
      <w:pPr>
        <w:pStyle w:val="newncpi0"/>
      </w:pPr>
      <w:r>
        <w:t>______________________________________________________________________________</w:t>
      </w:r>
    </w:p>
    <w:p w:rsidR="003A1689" w:rsidRDefault="003A1689">
      <w:pPr>
        <w:pStyle w:val="undline"/>
        <w:ind w:firstLine="2342"/>
      </w:pPr>
      <w:r>
        <w:t>(наименование, особое наименование (обозначение),</w:t>
      </w:r>
    </w:p>
    <w:p w:rsidR="003A1689" w:rsidRDefault="003A1689">
      <w:pPr>
        <w:pStyle w:val="newncpi0"/>
      </w:pPr>
      <w:r>
        <w:t>_____________________________________________________________________________</w:t>
      </w:r>
    </w:p>
    <w:p w:rsidR="003A1689" w:rsidRDefault="003A1689">
      <w:pPr>
        <w:pStyle w:val="undline"/>
        <w:jc w:val="center"/>
      </w:pPr>
      <w:r>
        <w:t>номер (код) штаммов генно-инженерных организмов)</w:t>
      </w:r>
    </w:p>
    <w:p w:rsidR="003A1689" w:rsidRDefault="003A1689">
      <w:pPr>
        <w:pStyle w:val="newncpi0"/>
      </w:pPr>
      <w:r>
        <w:t>в количестве __________________________________________________________________</w:t>
      </w:r>
    </w:p>
    <w:p w:rsidR="003A1689" w:rsidRDefault="003A1689">
      <w:pPr>
        <w:pStyle w:val="undline"/>
        <w:jc w:val="center"/>
      </w:pPr>
      <w:r>
        <w:t>(наименование и количество емкостей)</w:t>
      </w:r>
    </w:p>
    <w:p w:rsidR="003A1689" w:rsidRDefault="003A1689">
      <w:pPr>
        <w:pStyle w:val="newncpi0"/>
      </w:pPr>
      <w:r>
        <w:t>_____________________________________________________________________________.</w:t>
      </w:r>
    </w:p>
    <w:p w:rsidR="003A1689" w:rsidRDefault="003A1689">
      <w:pPr>
        <w:pStyle w:val="newncpi"/>
      </w:pPr>
      <w:r>
        <w:t>Отправитель _____________________________________________________________</w:t>
      </w:r>
    </w:p>
    <w:p w:rsidR="003A1689" w:rsidRDefault="003A1689">
      <w:pPr>
        <w:pStyle w:val="undline"/>
        <w:ind w:firstLine="3238"/>
      </w:pPr>
      <w:r>
        <w:t>(полное наименование отправителя, его адрес)</w:t>
      </w:r>
    </w:p>
    <w:p w:rsidR="003A1689" w:rsidRDefault="003A1689">
      <w:pPr>
        <w:pStyle w:val="newncpi0"/>
      </w:pPr>
      <w:r>
        <w:t>_____________________________________________________________________________.</w:t>
      </w:r>
    </w:p>
    <w:p w:rsidR="003A1689" w:rsidRDefault="003A1689">
      <w:pPr>
        <w:pStyle w:val="newncpi"/>
      </w:pPr>
      <w:r>
        <w:t>Получатель ______________________________________________________________</w:t>
      </w:r>
    </w:p>
    <w:p w:rsidR="003A1689" w:rsidRDefault="003A1689">
      <w:pPr>
        <w:pStyle w:val="undline"/>
        <w:ind w:firstLine="2761"/>
      </w:pPr>
      <w:r>
        <w:t>(полное наименование получателя, его адрес)</w:t>
      </w:r>
    </w:p>
    <w:p w:rsidR="003A1689" w:rsidRDefault="003A1689">
      <w:pPr>
        <w:pStyle w:val="newncpi0"/>
      </w:pPr>
      <w:r>
        <w:t>_____________________________________________________________________________.</w:t>
      </w:r>
    </w:p>
    <w:p w:rsidR="003A1689" w:rsidRDefault="003A1689">
      <w:pPr>
        <w:pStyle w:val="newncpi"/>
      </w:pPr>
      <w:r>
        <w:t> </w:t>
      </w:r>
    </w:p>
    <w:p w:rsidR="003A1689" w:rsidRDefault="003A1689">
      <w:pPr>
        <w:pStyle w:val="newncpi0"/>
      </w:pPr>
      <w:r>
        <w:t>Приложение: 1. _______________________________________________________________</w:t>
      </w:r>
    </w:p>
    <w:p w:rsidR="003A1689" w:rsidRDefault="003A1689">
      <w:pPr>
        <w:pStyle w:val="newncpi0"/>
        <w:ind w:firstLine="1440"/>
      </w:pPr>
      <w:r>
        <w:t>2. _______________________________________________________________</w:t>
      </w:r>
    </w:p>
    <w:p w:rsidR="003A1689" w:rsidRDefault="003A1689">
      <w:pPr>
        <w:pStyle w:val="newncpi0"/>
        <w:ind w:firstLine="1678"/>
      </w:pPr>
      <w:r>
        <w:t>_______________________________________________________________</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5160"/>
        <w:gridCol w:w="720"/>
        <w:gridCol w:w="3489"/>
      </w:tblGrid>
      <w:tr w:rsidR="003A1689">
        <w:trPr>
          <w:trHeight w:val="240"/>
        </w:trPr>
        <w:tc>
          <w:tcPr>
            <w:tcW w:w="2754" w:type="pct"/>
            <w:tcMar>
              <w:top w:w="0" w:type="dxa"/>
              <w:left w:w="6" w:type="dxa"/>
              <w:bottom w:w="0" w:type="dxa"/>
              <w:right w:w="6" w:type="dxa"/>
            </w:tcMar>
            <w:hideMark/>
          </w:tcPr>
          <w:p w:rsidR="003A1689" w:rsidRDefault="003A1689">
            <w:pPr>
              <w:pStyle w:val="newncpi0"/>
              <w:jc w:val="left"/>
            </w:pPr>
            <w:r>
              <w:t>Руководитель государственного</w:t>
            </w:r>
            <w:r>
              <w:br/>
              <w:t>юридического лица __________________</w:t>
            </w:r>
          </w:p>
        </w:tc>
        <w:tc>
          <w:tcPr>
            <w:tcW w:w="384" w:type="pct"/>
            <w:tcMar>
              <w:top w:w="0" w:type="dxa"/>
              <w:left w:w="6" w:type="dxa"/>
              <w:bottom w:w="0" w:type="dxa"/>
              <w:right w:w="6" w:type="dxa"/>
            </w:tcMar>
            <w:hideMark/>
          </w:tcPr>
          <w:p w:rsidR="003A1689" w:rsidRDefault="003A1689">
            <w:pPr>
              <w:pStyle w:val="newncpi0"/>
            </w:pPr>
            <w:r>
              <w:t> </w:t>
            </w:r>
          </w:p>
        </w:tc>
        <w:tc>
          <w:tcPr>
            <w:tcW w:w="1862" w:type="pct"/>
            <w:tcMar>
              <w:top w:w="0" w:type="dxa"/>
              <w:left w:w="6" w:type="dxa"/>
              <w:bottom w:w="0" w:type="dxa"/>
              <w:right w:w="6" w:type="dxa"/>
            </w:tcMar>
            <w:vAlign w:val="bottom"/>
            <w:hideMark/>
          </w:tcPr>
          <w:p w:rsidR="003A1689" w:rsidRDefault="003A1689">
            <w:pPr>
              <w:pStyle w:val="newncpi0"/>
              <w:jc w:val="right"/>
            </w:pPr>
            <w:r>
              <w:t>________________________</w:t>
            </w:r>
          </w:p>
        </w:tc>
      </w:tr>
      <w:tr w:rsidR="003A1689">
        <w:trPr>
          <w:trHeight w:val="240"/>
        </w:trPr>
        <w:tc>
          <w:tcPr>
            <w:tcW w:w="2754" w:type="pct"/>
            <w:tcMar>
              <w:top w:w="0" w:type="dxa"/>
              <w:left w:w="6" w:type="dxa"/>
              <w:bottom w:w="0" w:type="dxa"/>
              <w:right w:w="6" w:type="dxa"/>
            </w:tcMar>
            <w:hideMark/>
          </w:tcPr>
          <w:p w:rsidR="003A1689" w:rsidRDefault="003A1689">
            <w:pPr>
              <w:pStyle w:val="undline"/>
              <w:ind w:firstLine="2761"/>
            </w:pPr>
            <w:r>
              <w:t>(подпись)</w:t>
            </w:r>
          </w:p>
        </w:tc>
        <w:tc>
          <w:tcPr>
            <w:tcW w:w="384" w:type="pct"/>
            <w:tcMar>
              <w:top w:w="0" w:type="dxa"/>
              <w:left w:w="6" w:type="dxa"/>
              <w:bottom w:w="0" w:type="dxa"/>
              <w:right w:w="6" w:type="dxa"/>
            </w:tcMar>
            <w:hideMark/>
          </w:tcPr>
          <w:p w:rsidR="003A1689" w:rsidRDefault="003A1689">
            <w:pPr>
              <w:pStyle w:val="newncpi0"/>
            </w:pPr>
            <w:r>
              <w:t> </w:t>
            </w:r>
          </w:p>
        </w:tc>
        <w:tc>
          <w:tcPr>
            <w:tcW w:w="1862" w:type="pct"/>
            <w:tcMar>
              <w:top w:w="0" w:type="dxa"/>
              <w:left w:w="6" w:type="dxa"/>
              <w:bottom w:w="0" w:type="dxa"/>
              <w:right w:w="6" w:type="dxa"/>
            </w:tcMar>
            <w:hideMark/>
          </w:tcPr>
          <w:p w:rsidR="003A1689" w:rsidRDefault="003A1689">
            <w:pPr>
              <w:pStyle w:val="undline"/>
              <w:ind w:firstLine="1321"/>
            </w:pPr>
            <w:r>
              <w:t>(инициалы, фамилия)</w:t>
            </w:r>
          </w:p>
        </w:tc>
      </w:tr>
    </w:tbl>
    <w:p w:rsidR="003A1689" w:rsidRDefault="003A1689">
      <w:pPr>
        <w:pStyle w:val="newncpi0"/>
        <w:jc w:val="left"/>
      </w:pPr>
      <w:r>
        <w:t>___ _____________ 20__ г.</w:t>
      </w:r>
    </w:p>
    <w:p w:rsidR="003A1689" w:rsidRDefault="003A1689">
      <w:pPr>
        <w:pStyle w:val="newncpi"/>
      </w:pPr>
      <w:r>
        <w:t> </w:t>
      </w:r>
    </w:p>
    <w:p w:rsidR="003A1689" w:rsidRDefault="003A1689">
      <w:pPr>
        <w:rPr>
          <w:rFonts w:eastAsia="Times New Roman"/>
        </w:rPr>
        <w:sectPr w:rsidR="003A1689">
          <w:pgSz w:w="11920" w:h="16838"/>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6660"/>
        <w:gridCol w:w="2696"/>
      </w:tblGrid>
      <w:tr w:rsidR="003A1689">
        <w:tc>
          <w:tcPr>
            <w:tcW w:w="3559" w:type="pct"/>
            <w:tcMar>
              <w:top w:w="0" w:type="dxa"/>
              <w:left w:w="6" w:type="dxa"/>
              <w:bottom w:w="0" w:type="dxa"/>
              <w:right w:w="6" w:type="dxa"/>
            </w:tcMar>
            <w:hideMark/>
          </w:tcPr>
          <w:p w:rsidR="003A1689" w:rsidRDefault="003A1689">
            <w:pPr>
              <w:pStyle w:val="newncpi"/>
            </w:pPr>
            <w:r>
              <w:t> </w:t>
            </w:r>
          </w:p>
        </w:tc>
        <w:tc>
          <w:tcPr>
            <w:tcW w:w="1441" w:type="pct"/>
            <w:tcMar>
              <w:top w:w="0" w:type="dxa"/>
              <w:left w:w="6" w:type="dxa"/>
              <w:bottom w:w="0" w:type="dxa"/>
              <w:right w:w="6" w:type="dxa"/>
            </w:tcMar>
            <w:hideMark/>
          </w:tcPr>
          <w:p w:rsidR="003A1689" w:rsidRDefault="003A1689">
            <w:pPr>
              <w:pStyle w:val="capu1"/>
            </w:pPr>
            <w:r>
              <w:t>УТВЕРЖДЕНО</w:t>
            </w:r>
          </w:p>
          <w:p w:rsidR="003A1689" w:rsidRDefault="003A1689">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p>
          <w:p w:rsidR="003A1689" w:rsidRDefault="003A1689">
            <w:pPr>
              <w:pStyle w:val="cap1"/>
            </w:pPr>
            <w:r>
              <w:t>26.12.2012 № 1202)</w:t>
            </w:r>
          </w:p>
        </w:tc>
      </w:tr>
    </w:tbl>
    <w:p w:rsidR="003A1689" w:rsidRDefault="003A1689">
      <w:pPr>
        <w:pStyle w:val="titleu"/>
      </w:pPr>
      <w:r>
        <w:t>ПОЛОЖЕНИЕ</w:t>
      </w:r>
      <w:r>
        <w:br/>
        <w:t xml:space="preserve">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а также заключений (разрешительных документов) на ввоз на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p w:rsidR="003A1689" w:rsidRDefault="003A1689">
      <w:pPr>
        <w:pStyle w:val="point"/>
      </w:pPr>
      <w:r>
        <w:t xml:space="preserve">1. Настоящим Положением устанавливаются порядок и условия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(далее – товары), а также заключений (разрешительных документов) по форме, утвержденной Решением Коллегии Евразийской экономической комиссии от 16 мая 2012 г. № 45, на ввоз на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(далее – заключения (разрешительные документы).</w:t>
      </w:r>
    </w:p>
    <w:p w:rsidR="003A1689" w:rsidRDefault="003A1689">
      <w:pPr>
        <w:pStyle w:val="point"/>
      </w:pPr>
      <w:r>
        <w:t>2. Действие настоящего Положения распространяется на юридические лица и индивидуальных предпринимателей, иностранные и международные организации, в том числе не являющиеся юридическими лицами (далее – заявитель), которыми или в интересах которых осуществляются:</w:t>
      </w:r>
    </w:p>
    <w:p w:rsidR="003A1689" w:rsidRDefault="003A1689">
      <w:pPr>
        <w:pStyle w:val="newncpi"/>
      </w:pPr>
      <w:r>
        <w:t xml:space="preserve">ввоз и транзит на (через)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в соответствии с Положением о ввозе на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(приложение № 19 к Решению Коллегии Евразийской экономической комиссии от 21 апреля 2015 г. № 30 «О мерах нетарифного регулирования»);</w:t>
      </w:r>
    </w:p>
    <w:p w:rsidR="003A1689" w:rsidRDefault="003A1689">
      <w:pPr>
        <w:pStyle w:val="newncpi"/>
      </w:pPr>
      <w:r>
        <w:t>ввоз в Республику Беларусь и (или) вывоз из Республики Беларусь, в том числе в целях транзита, товаров, включенных в утверждаемые постановлением, утверждающим настоящее Положение, перечни:</w:t>
      </w:r>
    </w:p>
    <w:p w:rsidR="003A1689" w:rsidRDefault="003A1689">
      <w:pPr>
        <w:pStyle w:val="newncpi"/>
      </w:pPr>
      <w:r>
        <w:t>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w:t>
      </w:r>
    </w:p>
    <w:p w:rsidR="003A1689" w:rsidRDefault="003A1689">
      <w:pPr>
        <w:pStyle w:val="newncpi"/>
      </w:pPr>
      <w:r>
        <w:t>источников ионизирующего излучения, ограниченных к перемещению через Государственную границу Республики Беларусь при ввозе в Республику Беларусь и (или) вывозе из Республики Беларусь*.</w:t>
      </w:r>
    </w:p>
    <w:p w:rsidR="003A1689" w:rsidRDefault="003A1689">
      <w:pPr>
        <w:pStyle w:val="snoskiline"/>
      </w:pPr>
      <w:r>
        <w:t>______________________________</w:t>
      </w:r>
    </w:p>
    <w:p w:rsidR="003A1689" w:rsidRDefault="003A1689">
      <w:pPr>
        <w:pStyle w:val="snoski"/>
        <w:spacing w:after="240"/>
      </w:pPr>
      <w:r>
        <w:t>* За исключением источников ионизирующего излучения, являющихся неотъемлемой конструкционной частью вооружения, военной и специальной техники и имущества Вооруженных Сил, ввоз в Республику Беларусь и (или) вывоз из Республики Беларусь которых осуществляется в целях обеспечения национальной безопасности и обороны в порядке, определенном Министерством обороны по согласованию с Министерством по чрезвычайным ситуациям.</w:t>
      </w:r>
    </w:p>
    <w:p w:rsidR="003A1689" w:rsidRDefault="003A1689">
      <w:pPr>
        <w:pStyle w:val="point"/>
      </w:pPr>
      <w:r>
        <w:t xml:space="preserve">3. Разрешения на ввоз в Республику Беларусь и (или) вывоз из Республики Беларусь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Департамента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 xml:space="preserve">) и разрешения на ввоз в Республику Беларусь и (или) вывоз из Республики Беларусь источников ионизирующего излучения, ограниченных к перемещению через Государственную границу Республики Беларусь, Департамента по ядерной и радиационной безопасности Министерства по чрезвычайным ситуациям (далее – Госатомнадзор) оформляются на бланке, являющемся бланком документа с определенной степенью защиты, по форме согласно приложению 1 (далее – разрешения), подписываются соответственно начальником </w:t>
      </w:r>
      <w:proofErr w:type="spellStart"/>
      <w:r>
        <w:t>Госпромнадзора</w:t>
      </w:r>
      <w:proofErr w:type="spellEnd"/>
      <w:r>
        <w:t xml:space="preserve">, начальником Госатомнадзора или их заместителями. Подпись заверяется гербовой печатью </w:t>
      </w:r>
      <w:proofErr w:type="spellStart"/>
      <w:r>
        <w:t>Госпромнадзора</w:t>
      </w:r>
      <w:proofErr w:type="spellEnd"/>
      <w:r>
        <w:t xml:space="preserve"> или Госатомнадзора.</w:t>
      </w:r>
    </w:p>
    <w:p w:rsidR="003A1689" w:rsidRDefault="003A1689">
      <w:pPr>
        <w:pStyle w:val="newncpi"/>
      </w:pPr>
      <w:r>
        <w:t xml:space="preserve">Заключение (разрешительный документ), выдаваемое </w:t>
      </w:r>
      <w:proofErr w:type="spellStart"/>
      <w:r>
        <w:t>Госпромнадзором</w:t>
      </w:r>
      <w:proofErr w:type="spellEnd"/>
      <w:r>
        <w:t xml:space="preserve">, подписывается начальником </w:t>
      </w:r>
      <w:proofErr w:type="spellStart"/>
      <w:r>
        <w:t>Госпромнадзора</w:t>
      </w:r>
      <w:proofErr w:type="spellEnd"/>
      <w:r>
        <w:t xml:space="preserve"> или его заместителями. Подпись заверяется гербовой печатью </w:t>
      </w:r>
      <w:proofErr w:type="spellStart"/>
      <w:r>
        <w:t>Госпромнадзора</w:t>
      </w:r>
      <w:proofErr w:type="spellEnd"/>
      <w:r>
        <w:t>.</w:t>
      </w:r>
    </w:p>
    <w:p w:rsidR="003A1689" w:rsidRDefault="003A1689">
      <w:pPr>
        <w:pStyle w:val="point"/>
      </w:pPr>
      <w:r>
        <w:t xml:space="preserve">4. Образцы оттиска печати и подписей должностных лиц </w:t>
      </w:r>
      <w:proofErr w:type="spellStart"/>
      <w:r>
        <w:t>Госпромнадзора</w:t>
      </w:r>
      <w:proofErr w:type="spellEnd"/>
      <w:r>
        <w:t xml:space="preserve"> и Госатомнадзора, уполномоченных подписывать разрешения и заключения (разрешительные документы), представляются в Государственный таможенный комитет.</w:t>
      </w:r>
    </w:p>
    <w:p w:rsidR="003A1689" w:rsidRDefault="003A1689">
      <w:pPr>
        <w:pStyle w:val="point"/>
      </w:pPr>
      <w:r>
        <w:t>5. Для получения разрешения, заключения (разрешительного документа) заявитель представляет заявление по форме согласно приложению 2 и следующие документы:</w:t>
      </w:r>
    </w:p>
    <w:p w:rsidR="003A1689" w:rsidRDefault="003A1689">
      <w:pPr>
        <w:pStyle w:val="underpoint"/>
      </w:pPr>
      <w:r>
        <w:t xml:space="preserve">5.1. в </w:t>
      </w:r>
      <w:proofErr w:type="spellStart"/>
      <w:r>
        <w:t>Госпромнадзор</w:t>
      </w:r>
      <w:proofErr w:type="spellEnd"/>
      <w:r>
        <w:t xml:space="preserve"> для получения разрешения:</w:t>
      </w:r>
    </w:p>
    <w:p w:rsidR="003A1689" w:rsidRDefault="003A1689">
      <w:pPr>
        <w:pStyle w:val="newncpi"/>
      </w:pPr>
      <w:r>
        <w:t>копия договора (контракта) между грузоотправителем и грузополучателем, иного документа, подтверждающего намерения сторон;</w:t>
      </w:r>
    </w:p>
    <w:p w:rsidR="003A1689" w:rsidRDefault="003A1689">
      <w:pPr>
        <w:pStyle w:val="newncpi"/>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3A1689" w:rsidRDefault="003A1689">
      <w:pPr>
        <w:pStyle w:val="newncpi"/>
      </w:pPr>
      <w:r>
        <w:t>копия сертификата на перевозимый опасный груз;</w:t>
      </w:r>
    </w:p>
    <w:p w:rsidR="003A1689" w:rsidRDefault="003A1689">
      <w:pPr>
        <w:pStyle w:val="newncpi"/>
      </w:pPr>
      <w:r>
        <w:t>копия свидетельства о допуске транспортных средств к перевозке определенных опасных грузов (для автомобильного транспорта);</w:t>
      </w:r>
    </w:p>
    <w:p w:rsidR="003A1689" w:rsidRDefault="003A1689">
      <w:pPr>
        <w:pStyle w:val="newncpi"/>
      </w:pPr>
      <w:r>
        <w:t>копии документов, подтверждающих обеспечение сопровождения и (или) охраны перевозимых промышленных взрывчатых материалов военизированной охраной, либо копия договора об охране этих грузов Департаментом охраны Министерства внутренних дел (для автомобильного транспорта), за исключением пиротехнических изделий и веществ, определенных актами законодательства;</w:t>
      </w:r>
    </w:p>
    <w:p w:rsidR="003A1689" w:rsidRDefault="003A1689">
      <w:pPr>
        <w:pStyle w:val="newncpi"/>
      </w:pPr>
      <w:r>
        <w:t>копия свидетельства о подготовке водителя механического транспортного средства для выполнения перевозки опасных грузов;</w:t>
      </w:r>
    </w:p>
    <w:p w:rsidR="003A1689" w:rsidRDefault="003A1689">
      <w:pPr>
        <w:pStyle w:val="underpoint"/>
      </w:pPr>
      <w:r>
        <w:t xml:space="preserve">5.2. в </w:t>
      </w:r>
      <w:proofErr w:type="spellStart"/>
      <w:r>
        <w:t>Госпромнадзор</w:t>
      </w:r>
      <w:proofErr w:type="spellEnd"/>
      <w:r>
        <w:t xml:space="preserve"> для получения заключения (разрешительного документа):</w:t>
      </w:r>
    </w:p>
    <w:p w:rsidR="003A1689" w:rsidRDefault="003A1689">
      <w:pPr>
        <w:pStyle w:val="newncpi"/>
      </w:pPr>
      <w:r>
        <w:t>проект заключения (разрешительного документа);</w:t>
      </w:r>
    </w:p>
    <w:p w:rsidR="003A1689" w:rsidRDefault="003A1689">
      <w:pPr>
        <w:pStyle w:val="newncpi"/>
      </w:pPr>
      <w:r>
        <w:t>копия договора (контракта) между грузоотправителем и грузополучателем или иного документа, подтверждающего намерения сторон;</w:t>
      </w:r>
    </w:p>
    <w:p w:rsidR="003A1689" w:rsidRDefault="003A1689">
      <w:pPr>
        <w:pStyle w:val="newncpi"/>
      </w:pPr>
      <w:r>
        <w:t>копия документа, содержащего описание ядовитого вещества;</w:t>
      </w:r>
    </w:p>
    <w:p w:rsidR="003A1689" w:rsidRDefault="003A1689">
      <w:pPr>
        <w:pStyle w:val="newncpi"/>
      </w:pPr>
      <w:r>
        <w:t>копия документа, подтверждающего страхование ответственности (в установленных законодательными актами случаях);</w:t>
      </w:r>
    </w:p>
    <w:p w:rsidR="003A1689" w:rsidRDefault="003A1689">
      <w:pPr>
        <w:pStyle w:val="newncpi"/>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3A1689" w:rsidRDefault="003A1689">
      <w:pPr>
        <w:pStyle w:val="newncpi"/>
      </w:pPr>
      <w:r>
        <w:t>копия свидетельства о допуске транспортных средств к перевозке определенных опасных грузов (для автомобильного транспорта);</w:t>
      </w:r>
    </w:p>
    <w:p w:rsidR="003A1689" w:rsidRDefault="003A1689">
      <w:pPr>
        <w:pStyle w:val="newncpi"/>
      </w:pPr>
      <w:r>
        <w:t>копия свидетельства о подготовке водителя механического транспортного средства для выполнения перевозки опасных грузов;</w:t>
      </w:r>
    </w:p>
    <w:p w:rsidR="003A1689" w:rsidRDefault="003A1689">
      <w:pPr>
        <w:pStyle w:val="underpoint"/>
      </w:pPr>
      <w:r>
        <w:t>5.3. в Госатомнадзор для получения разрешения:</w:t>
      </w:r>
    </w:p>
    <w:p w:rsidR="003A1689" w:rsidRDefault="003A1689">
      <w:pPr>
        <w:pStyle w:val="newncpi"/>
      </w:pPr>
      <w:r>
        <w:t>договор (контракт) между грузоотправителем, грузополучателем и грузоперевозчиком (при необходимости);</w:t>
      </w:r>
    </w:p>
    <w:p w:rsidR="003A1689" w:rsidRDefault="003A1689">
      <w:pPr>
        <w:pStyle w:val="newncpi"/>
      </w:pPr>
      <w:r>
        <w:t>сведения о заказе – заявке на поставку источников ионизирующего излучения (для ввоза);</w:t>
      </w:r>
    </w:p>
    <w:p w:rsidR="003A1689" w:rsidRDefault="003A1689">
      <w:pPr>
        <w:pStyle w:val="newncpi"/>
      </w:pPr>
      <w: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3A1689" w:rsidRDefault="003A1689">
      <w:pPr>
        <w:pStyle w:val="newncpi"/>
      </w:pPr>
      <w:r>
        <w:t>копия сертификата на перевозимый опасный груз;</w:t>
      </w:r>
    </w:p>
    <w:p w:rsidR="003A1689" w:rsidRDefault="003A1689">
      <w:pPr>
        <w:pStyle w:val="newncpi"/>
      </w:pPr>
      <w:r>
        <w:t>копия утверждения компетентным органом страны происхождения конструкции упаковки;</w:t>
      </w:r>
    </w:p>
    <w:p w:rsidR="003A1689" w:rsidRDefault="003A1689">
      <w:pPr>
        <w:pStyle w:val="newncpi"/>
      </w:pPr>
      <w:r>
        <w:t>копия аварийной карточки системы информации об опасности перевозимого опасного груза;</w:t>
      </w:r>
    </w:p>
    <w:p w:rsidR="003A1689" w:rsidRDefault="003A1689">
      <w:pPr>
        <w:pStyle w:val="newncpi"/>
      </w:pPr>
      <w:r>
        <w:t>копия условий безопасной перевозки опасных грузов (программы радиационной защиты);</w:t>
      </w:r>
    </w:p>
    <w:p w:rsidR="003A1689" w:rsidRDefault="003A1689">
      <w:pPr>
        <w:pStyle w:val="newncpi"/>
      </w:pPr>
      <w: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3A1689" w:rsidRDefault="003A1689">
      <w:pPr>
        <w:pStyle w:val="newncpi"/>
      </w:pPr>
      <w:r>
        <w:t>для автомобильного транспорта:</w:t>
      </w:r>
    </w:p>
    <w:p w:rsidR="003A1689" w:rsidRDefault="003A1689">
      <w:pPr>
        <w:pStyle w:val="newncpi"/>
      </w:pPr>
      <w:r>
        <w:t>информация о маршруте движения;</w:t>
      </w:r>
    </w:p>
    <w:p w:rsidR="003A1689" w:rsidRDefault="003A1689">
      <w:pPr>
        <w:pStyle w:val="newncpi"/>
      </w:pPr>
      <w:r>
        <w:t>копия свидетельства о подготовке водителя механического транспортного средства для выполнения перевозки опасных грузов класса 7.</w:t>
      </w:r>
    </w:p>
    <w:p w:rsidR="003A1689" w:rsidRDefault="003A1689">
      <w:pPr>
        <w:pStyle w:val="newncpi"/>
      </w:pPr>
      <w:r>
        <w:t>Для получения разрешения на вывоз из Республики Беларусь (в том числе транзит через Республику Беларусь) закрытых источников ионизирующего излучения первой и второй категорий по степени радиационной опасности заявителю необходимо представить в Госатомнадзор заполненную декларацию на отгружаемые закрытые источники ионизирующего излучения по форме согласно приложению 3.</w:t>
      </w:r>
    </w:p>
    <w:p w:rsidR="003A1689" w:rsidRDefault="003A1689">
      <w:pPr>
        <w:pStyle w:val="newncpi"/>
      </w:pPr>
      <w:r>
        <w:t>Документы, указанные в частях первой и второй настоящего пункта, представляются на русском или белорусском языке либо на другом языке с официальным переводом на русский или белорусский язык.</w:t>
      </w:r>
    </w:p>
    <w:p w:rsidR="003A1689" w:rsidRDefault="003A1689">
      <w:pPr>
        <w:pStyle w:val="newncpi"/>
      </w:pPr>
      <w:r>
        <w:t>При представлении копий документов заявитель обязан предъявить их оригиналы или их нотариально засвидетельствованные копии.</w:t>
      </w:r>
    </w:p>
    <w:p w:rsidR="003A1689" w:rsidRDefault="003A1689">
      <w:pPr>
        <w:pStyle w:val="newncpi"/>
      </w:pPr>
      <w:r>
        <w:t xml:space="preserve">В сроки, установленные законодательством, Госатомнадзор или </w:t>
      </w:r>
      <w:proofErr w:type="spellStart"/>
      <w:r>
        <w:t>Госпромнадзор</w:t>
      </w:r>
      <w:proofErr w:type="spellEnd"/>
      <w:r>
        <w:t xml:space="preserve"> по результатам рассмотрения документов, представленных для получения разрешения, принимает решение о выдаче или об отказе в выдаче разрешения.</w:t>
      </w:r>
    </w:p>
    <w:p w:rsidR="003A1689" w:rsidRDefault="003A1689">
      <w:pPr>
        <w:pStyle w:val="newncpi"/>
      </w:pPr>
      <w:r>
        <w:t>Внесение изменений, дополнений в разрешение на ввоз в Республику Беларусь и (или) вывоз из Республики Беларусь источников ионизирующего излучения, ограниченных к перемещению через Государственную границу Республики Беларусь, осуществляется на основании заявления, в котором указываются причины, по которым не было осуществлено перемещение, иные изменения сведений, на основании которых было выдано разрешение.</w:t>
      </w:r>
    </w:p>
    <w:p w:rsidR="003A1689" w:rsidRDefault="003A1689">
      <w:pPr>
        <w:pStyle w:val="newncpi"/>
      </w:pPr>
      <w:r>
        <w:t>Рассмотрение заявления о внесении изменений, дополнений в разрешение на ввоз в Республику Беларусь и (или) вывоз из Республики Беларусь источников ионизирующего излучения, ограниченных к перемещению через Государственную границу Республики Беларусь, и принятие решения осуществляется в порядке и в срок, установленные для выдачи разрешения. Внесение изменений, дополнений в разрешение оформляется новым разрешением.</w:t>
      </w:r>
    </w:p>
    <w:p w:rsidR="003A1689" w:rsidRDefault="003A1689">
      <w:pPr>
        <w:pStyle w:val="point"/>
      </w:pPr>
      <w:r>
        <w:t>6. Согласно указанным в заявлении на получение разрешения, заключения (разрешительного документа) сведениям разрешение, заключение (разрешительный документ) выдается 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в Республику Беларусь и (или) вывоза из Республики Беларусь, но не более одного года со дня принятия решения о его выдаче.</w:t>
      </w:r>
    </w:p>
    <w:p w:rsidR="003A1689" w:rsidRDefault="003A1689">
      <w:pPr>
        <w:pStyle w:val="point"/>
      </w:pPr>
      <w:r>
        <w:t>7. Решение об отказе заявителю в выдаче разрешения, заключения (разрешительного документа) принимается в случаях, предусмотренных в статье 25 Закона Республики Беларусь от 28 октября 2008 г. № 433-З «Об основах административных процедур».</w:t>
      </w:r>
    </w:p>
    <w:p w:rsidR="003A1689" w:rsidRDefault="003A1689">
      <w:pPr>
        <w:pStyle w:val="newncpi"/>
      </w:pPr>
      <w:r>
        <w:t xml:space="preserve">О принятом решении о выдаче или об отказе в выдаче разрешения, заключения (разрешительного документа) </w:t>
      </w:r>
      <w:proofErr w:type="spellStart"/>
      <w:r>
        <w:t>Госпромнадзор</w:t>
      </w:r>
      <w:proofErr w:type="spellEnd"/>
      <w:r>
        <w:t xml:space="preserve"> или Госатомнадзор уведомляет заявителя не позднее срока, предусмотренного в пункте 1 статьи 27 Закона Республики Беларусь «Об основах административных процедур».</w:t>
      </w:r>
    </w:p>
    <w:p w:rsidR="003A1689" w:rsidRDefault="003A1689">
      <w:pPr>
        <w:pStyle w:val="newncpi"/>
      </w:pPr>
      <w:r>
        <w:t xml:space="preserve">В случае принятия решения об отказе в выдаче разрешения, заключения (разрешительного документа) </w:t>
      </w:r>
      <w:proofErr w:type="spellStart"/>
      <w:r>
        <w:t>Госпромнадзор</w:t>
      </w:r>
      <w:proofErr w:type="spellEnd"/>
      <w:r>
        <w:t xml:space="preserve"> или Госатомнадзор письменно уведомляет об этом заявителя с указанием оснований принятия такого решения.</w:t>
      </w:r>
    </w:p>
    <w:p w:rsidR="003A1689" w:rsidRDefault="003A1689">
      <w:pPr>
        <w:pStyle w:val="point"/>
      </w:pPr>
      <w:r>
        <w:t>8. </w:t>
      </w:r>
      <w:proofErr w:type="spellStart"/>
      <w:r>
        <w:t>Госпромнадзор</w:t>
      </w:r>
      <w:proofErr w:type="spellEnd"/>
      <w:r>
        <w:t xml:space="preserve"> или Госатомнадзор вправе приостановить действие разрешения, заключения (разрешительного документа), если:</w:t>
      </w:r>
    </w:p>
    <w:p w:rsidR="003A1689" w:rsidRDefault="003A1689">
      <w:pPr>
        <w:pStyle w:val="newncpi"/>
      </w:pPr>
      <w:r>
        <w:t>нарушены законодательство при перемещении товаров через Государственную границу Республики Беларусь либо требования актов Евразийской экономической комиссии;</w:t>
      </w:r>
    </w:p>
    <w:p w:rsidR="003A1689" w:rsidRDefault="003A1689">
      <w:pPr>
        <w:pStyle w:val="newncpi"/>
      </w:pPr>
      <w:r>
        <w:t>причинен вред или создана угроза причинения вреда окружающей среде, жизни и здоровью граждан при перемещении товаров через Государственную границу Республики Беларусь.</w:t>
      </w:r>
    </w:p>
    <w:p w:rsidR="003A1689" w:rsidRDefault="003A1689">
      <w:pPr>
        <w:pStyle w:val="newncpi"/>
      </w:pPr>
      <w:r>
        <w:t>Решение о приостановлении действия разрешения, заключения (разрешительного документа) в 3-дневный срок доводится до сведения заявителя и Государственного таможенного комитета.</w:t>
      </w:r>
    </w:p>
    <w:p w:rsidR="003A1689" w:rsidRDefault="003A1689">
      <w:pPr>
        <w:pStyle w:val="newncpi"/>
      </w:pPr>
      <w:r>
        <w:t>Действие разрешения, заключения (разрешительного документа) считается приостановленным со дня принятия такого решения.</w:t>
      </w:r>
    </w:p>
    <w:p w:rsidR="003A1689" w:rsidRDefault="003A1689">
      <w:pPr>
        <w:pStyle w:val="point"/>
      </w:pPr>
      <w:r>
        <w:t xml:space="preserve">9. В случае приостановления действия выданного разрешения, заключения (разрешительного документа) заявитель обязан в срок, установленный </w:t>
      </w:r>
      <w:proofErr w:type="spellStart"/>
      <w:r>
        <w:t>Госпромнадзором</w:t>
      </w:r>
      <w:proofErr w:type="spellEnd"/>
      <w:r>
        <w:t xml:space="preserve"> или Госатомнадзором, устранить допущенные нарушения. После чего действие данного разрешения, заключения (разрешительного документа) возобновляется, о чем в 3-дневный срок информируются заявитель и Государственный таможенный комитет.</w:t>
      </w:r>
    </w:p>
    <w:p w:rsidR="003A1689" w:rsidRDefault="003A1689">
      <w:pPr>
        <w:pStyle w:val="newncpi"/>
      </w:pPr>
      <w:r>
        <w:t>На время приостановления действия разрешения, заключения (разрешительного документа) срок его действия не продлевается.</w:t>
      </w:r>
    </w:p>
    <w:p w:rsidR="003A1689" w:rsidRDefault="003A1689">
      <w:pPr>
        <w:pStyle w:val="point"/>
      </w:pPr>
      <w:r>
        <w:t>10. Действие разрешения, заключения (разрешительного документа) прекращается:</w:t>
      </w:r>
    </w:p>
    <w:p w:rsidR="003A1689" w:rsidRDefault="003A1689">
      <w:pPr>
        <w:pStyle w:val="newncpi"/>
      </w:pPr>
      <w:r>
        <w:t>по истечении срока, на которое оно выдано;</w:t>
      </w:r>
    </w:p>
    <w:p w:rsidR="003A1689" w:rsidRDefault="003A1689">
      <w:pPr>
        <w:pStyle w:val="newncpi"/>
      </w:pPr>
      <w:r>
        <w:t xml:space="preserve">со дня принятия </w:t>
      </w:r>
      <w:proofErr w:type="spellStart"/>
      <w:r>
        <w:t>Госпромнадзором</w:t>
      </w:r>
      <w:proofErr w:type="spellEnd"/>
      <w:r>
        <w:t xml:space="preserve"> или Госатомнадзором решения о его аннулировании:</w:t>
      </w:r>
    </w:p>
    <w:p w:rsidR="003A1689" w:rsidRDefault="003A1689">
      <w:pPr>
        <w:pStyle w:val="newncpi"/>
      </w:pPr>
      <w:r>
        <w:t>при выявлении после выдачи разрешения, заключения (разрешительного документа) недостоверных сведений в документах, представленных для его получения;</w:t>
      </w:r>
    </w:p>
    <w:p w:rsidR="003A1689" w:rsidRDefault="003A1689">
      <w:pPr>
        <w:pStyle w:val="newncpi"/>
      </w:pPr>
      <w:r>
        <w:t>в случае ликвидации (прекращения деятельности) либо реорганизации заявителя;</w:t>
      </w:r>
    </w:p>
    <w:p w:rsidR="003A1689" w:rsidRDefault="003A1689">
      <w:pPr>
        <w:pStyle w:val="newncpi"/>
      </w:pPr>
      <w:r>
        <w:t xml:space="preserve">при </w:t>
      </w:r>
      <w:proofErr w:type="spellStart"/>
      <w:r>
        <w:t>неустранении</w:t>
      </w:r>
      <w:proofErr w:type="spellEnd"/>
      <w:r>
        <w:t xml:space="preserve"> в установленный срок нарушений, повлекших приостановление действия разрешения, заключения (разрешительного документа);</w:t>
      </w:r>
    </w:p>
    <w:p w:rsidR="003A1689" w:rsidRDefault="003A1689">
      <w:pPr>
        <w:pStyle w:val="newncpi"/>
      </w:pPr>
      <w:r>
        <w:t>по решению суда.</w:t>
      </w:r>
    </w:p>
    <w:p w:rsidR="003A1689" w:rsidRDefault="003A1689">
      <w:pPr>
        <w:pStyle w:val="point"/>
      </w:pPr>
      <w:r>
        <w:t>11. </w:t>
      </w:r>
      <w:proofErr w:type="spellStart"/>
      <w:r>
        <w:t>Госпромнадзор</w:t>
      </w:r>
      <w:proofErr w:type="spellEnd"/>
      <w:r>
        <w:t xml:space="preserve"> или Госатомнадзор в 3-дневный срок со дня принятия решения об аннулировании действия разрешения, заключения (разрешительного документа) письменно уведомляет об этом заявителя с указанием оснований аннулирования, а также Государственный таможенный комитет и иные заинтересованные государственные органы.</w:t>
      </w:r>
    </w:p>
    <w:p w:rsidR="003A1689" w:rsidRDefault="003A1689">
      <w:pPr>
        <w:pStyle w:val="point"/>
      </w:pPr>
      <w:r>
        <w:t xml:space="preserve">12. Заявитель, получивший разрешение, заключение (разрешительный документ), обязан в 15-дневный срок со дня аннулирования разрешения, заключения (разрешительного документа) вернуть его в </w:t>
      </w:r>
      <w:proofErr w:type="spellStart"/>
      <w:r>
        <w:t>Госпромнадзор</w:t>
      </w:r>
      <w:proofErr w:type="spellEnd"/>
      <w:r>
        <w:t xml:space="preserve"> или Госатомнадзор.</w:t>
      </w:r>
    </w:p>
    <w:p w:rsidR="003A1689" w:rsidRDefault="003A1689">
      <w:pPr>
        <w:pStyle w:val="point"/>
      </w:pPr>
      <w:r>
        <w:t>13. Отказ в выдаче разрешения, заключения (разрешительного документа) может быть обжалован в порядке, установленном законодательством.</w:t>
      </w:r>
    </w:p>
    <w:p w:rsidR="003A1689" w:rsidRDefault="003A1689">
      <w:pPr>
        <w:pStyle w:val="point"/>
      </w:pPr>
      <w:r>
        <w:t>14. В случае утери (порчи) разрешения, заключения (разрешительного документа) его обладателю может быть выдан дубликат.</w:t>
      </w:r>
    </w:p>
    <w:p w:rsidR="003A1689" w:rsidRDefault="003A1689">
      <w:pPr>
        <w:pStyle w:val="newncpi"/>
      </w:pPr>
      <w:r>
        <w:t>Для получения дубликата разрешения, заключения (разрешительного документа) его обладатель направляет в </w:t>
      </w:r>
      <w:proofErr w:type="spellStart"/>
      <w:r>
        <w:t>Госпромнадзор</w:t>
      </w:r>
      <w:proofErr w:type="spellEnd"/>
      <w:r>
        <w:t xml:space="preserve"> или Госатомнадзор заявление о выдаче дубликата разрешения, заключения (разрешительного документа) в произвольной форме с приложением пришедшего в негодность разрешения, заключения (разрешительного документа) (при его наличии).</w:t>
      </w:r>
    </w:p>
    <w:p w:rsidR="003A1689" w:rsidRDefault="003A1689">
      <w:pPr>
        <w:pStyle w:val="newncpi"/>
      </w:pPr>
      <w:r>
        <w:t xml:space="preserve">Дубликат разрешения, заключения (разрешительного документа) выдается по решению </w:t>
      </w:r>
      <w:proofErr w:type="spellStart"/>
      <w:r>
        <w:t>Госпромнадзора</w:t>
      </w:r>
      <w:proofErr w:type="spellEnd"/>
      <w:r>
        <w:t xml:space="preserve"> или Госатомнадзора в течение пяти рабочих дней со дня представления в </w:t>
      </w:r>
      <w:proofErr w:type="spellStart"/>
      <w:r>
        <w:t>Госпромнадзор</w:t>
      </w:r>
      <w:proofErr w:type="spellEnd"/>
      <w:r>
        <w:t xml:space="preserve"> или Госатомнадзор заявления и прилагаемых к нему документов, указанных в части второй настоящего пункта. На бланке разрешения, заключения (разрешительного документа) делается отметка «Дубликат».</w:t>
      </w:r>
    </w:p>
    <w:p w:rsidR="003A1689" w:rsidRDefault="003A1689">
      <w:pPr>
        <w:rPr>
          <w:rFonts w:eastAsia="Times New Roman"/>
        </w:rPr>
        <w:sectPr w:rsidR="003A1689">
          <w:pgSz w:w="11907" w:h="16840"/>
          <w:pgMar w:top="567" w:right="1134" w:bottom="567" w:left="1417" w:header="0" w:footer="0" w:gutter="0"/>
          <w:cols w:space="720"/>
        </w:sectPr>
      </w:pP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2268"/>
        <w:gridCol w:w="7087"/>
      </w:tblGrid>
      <w:tr w:rsidR="003A1689">
        <w:tc>
          <w:tcPr>
            <w:tcW w:w="1212" w:type="pct"/>
            <w:tcMar>
              <w:top w:w="0" w:type="dxa"/>
              <w:left w:w="6" w:type="dxa"/>
              <w:bottom w:w="0" w:type="dxa"/>
              <w:right w:w="6" w:type="dxa"/>
            </w:tcMar>
            <w:hideMark/>
          </w:tcPr>
          <w:p w:rsidR="003A1689" w:rsidRDefault="003A1689">
            <w:pPr>
              <w:pStyle w:val="newncpi"/>
            </w:pPr>
            <w:r>
              <w:t> </w:t>
            </w:r>
          </w:p>
        </w:tc>
        <w:tc>
          <w:tcPr>
            <w:tcW w:w="3788" w:type="pct"/>
            <w:tcMar>
              <w:top w:w="0" w:type="dxa"/>
              <w:left w:w="6" w:type="dxa"/>
              <w:bottom w:w="0" w:type="dxa"/>
              <w:right w:w="6" w:type="dxa"/>
            </w:tcMar>
            <w:hideMark/>
          </w:tcPr>
          <w:p w:rsidR="003A1689" w:rsidRDefault="003A1689">
            <w:pPr>
              <w:pStyle w:val="append1"/>
            </w:pPr>
            <w:r>
              <w:t>Приложение 1</w:t>
            </w:r>
          </w:p>
          <w:p w:rsidR="003A1689" w:rsidRDefault="003A1689">
            <w:pPr>
              <w:pStyle w:val="append"/>
            </w:pPr>
            <w:r>
              <w:t>к Положению о порядке и условиях выдачи Департаментом</w:t>
            </w:r>
            <w:r>
              <w:br/>
              <w:t>по надзору за безопасным ведением работ в промышленности</w:t>
            </w:r>
            <w:r>
              <w:br/>
              <w:t>и Департаментом по ядерной и радиационной безопасности</w:t>
            </w:r>
            <w:r>
              <w:br/>
              <w:t>Министерства по чрезвычайным ситуациям разрешений на ввоз</w:t>
            </w:r>
            <w:r>
              <w:br/>
              <w:t>в Республику Беларусь и (или) вывоз из Республики Беларусь</w:t>
            </w:r>
            <w:r>
              <w:br/>
              <w:t>взрывчатых веществ, взрывных устройств и средств взрывания</w:t>
            </w:r>
            <w:r>
              <w:br/>
              <w:t>промышленного назначения, источников ионизирующего излучения,</w:t>
            </w:r>
            <w:r>
              <w:br/>
              <w:t>ограниченных к перемещению через Государственную границу</w:t>
            </w:r>
            <w:r>
              <w:br/>
              <w:t>Республики Беларусь, а также заключений (разрешительных документов)</w:t>
            </w:r>
            <w:r>
              <w:br/>
              <w:t>на ввоз на таможенную территорию Евразийского экономического союза</w:t>
            </w:r>
            <w:r>
              <w:br/>
              <w:t xml:space="preserve">ядовитых веществ, не являющихся </w:t>
            </w:r>
            <w:proofErr w:type="spellStart"/>
            <w:r>
              <w:t>прекурсорами</w:t>
            </w:r>
            <w:proofErr w:type="spellEnd"/>
            <w:r>
              <w:t xml:space="preserve"> наркотических средств</w:t>
            </w:r>
            <w:r>
              <w:br/>
              <w:t>и психотропных веществ, включенных в единый перечень товаров,</w:t>
            </w:r>
            <w:r>
              <w:br/>
              <w:t>к которым применяются меры нетарифного регулирования в торговле</w:t>
            </w:r>
            <w:r>
              <w:br/>
              <w:t>с третьими странами, предусмотренный Протоколом о мерах нетарифного</w:t>
            </w:r>
            <w:r>
              <w:br/>
              <w:t>регулирования в отношении третьих стран к Договору о Евразийском</w:t>
            </w:r>
            <w:r>
              <w:br/>
              <w:t xml:space="preserve">экономическом союзе от 29 мая 2014 года (приложение № 7) </w:t>
            </w:r>
          </w:p>
        </w:tc>
      </w:tr>
    </w:tbl>
    <w:p w:rsidR="003A1689" w:rsidRDefault="003A1689">
      <w:pPr>
        <w:pStyle w:val="newncpi"/>
      </w:pPr>
      <w:r>
        <w:t> </w:t>
      </w:r>
    </w:p>
    <w:p w:rsidR="003A1689" w:rsidRDefault="003A1689">
      <w:pPr>
        <w:pStyle w:val="onestring"/>
      </w:pPr>
      <w:r>
        <w:t>Форма</w:t>
      </w:r>
    </w:p>
    <w:p w:rsidR="003A1689" w:rsidRDefault="003A1689">
      <w:pPr>
        <w:pStyle w:val="newncpi"/>
      </w:pPr>
      <w:r>
        <w:t> </w:t>
      </w:r>
    </w:p>
    <w:p w:rsidR="003A1689" w:rsidRDefault="003A1689">
      <w:pPr>
        <w:pStyle w:val="newncpi0"/>
        <w:jc w:val="center"/>
      </w:pPr>
      <w:r>
        <w:t>Изображение Государственного</w:t>
      </w:r>
      <w:r>
        <w:br/>
        <w:t>герба Республики Беларусь</w:t>
      </w:r>
    </w:p>
    <w:p w:rsidR="003A1689" w:rsidRDefault="003A1689">
      <w:pPr>
        <w:pStyle w:val="newncpi"/>
      </w:pPr>
      <w:r>
        <w:t> </w:t>
      </w:r>
    </w:p>
    <w:p w:rsidR="003A1689" w:rsidRDefault="003A1689">
      <w:pPr>
        <w:pStyle w:val="newncpi0"/>
        <w:jc w:val="center"/>
      </w:pPr>
      <w:r>
        <w:t>Департамент по надзору за безопасным ведением работ в промышленности Министерства по чрезвычайным ситуациям (Департамент по ядерной и радиационной безопасности Министерства по чрезвычайным ситуациям)</w:t>
      </w:r>
    </w:p>
    <w:p w:rsidR="003A1689" w:rsidRDefault="003A1689">
      <w:pPr>
        <w:pStyle w:val="newncpi0"/>
      </w:pPr>
      <w:r>
        <w:t>______________________________________________________________________________</w:t>
      </w:r>
    </w:p>
    <w:p w:rsidR="003A1689" w:rsidRDefault="003A1689">
      <w:pPr>
        <w:pStyle w:val="titlep"/>
        <w:spacing w:after="0"/>
      </w:pPr>
      <w:r>
        <w:t>РАЗРЕШЕНИЕ</w:t>
      </w:r>
      <w:r>
        <w:br/>
        <w:t xml:space="preserve">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w:t>
      </w:r>
    </w:p>
    <w:p w:rsidR="003A1689" w:rsidRDefault="003A1689">
      <w:pPr>
        <w:pStyle w:val="newncpi0"/>
        <w:jc w:val="center"/>
      </w:pPr>
      <w:r>
        <w:t>№ ________________________</w:t>
      </w:r>
    </w:p>
    <w:p w:rsidR="003A1689" w:rsidRDefault="003A1689">
      <w:pPr>
        <w:pStyle w:val="undline"/>
        <w:jc w:val="center"/>
      </w:pPr>
      <w:r>
        <w:t>(регистрационный номер)</w:t>
      </w:r>
    </w:p>
    <w:p w:rsidR="003A1689" w:rsidRDefault="003A1689">
      <w:pPr>
        <w:pStyle w:val="newncpi0"/>
      </w:pPr>
      <w:r>
        <w:t>Выдано ______________________________________________________________________</w:t>
      </w:r>
    </w:p>
    <w:p w:rsidR="003A1689" w:rsidRDefault="003A1689">
      <w:pPr>
        <w:pStyle w:val="undline"/>
        <w:ind w:firstLine="1797"/>
      </w:pPr>
      <w:r>
        <w:t>(наименование и адрес местонахождения юридического лица (инициалы,</w:t>
      </w:r>
    </w:p>
    <w:p w:rsidR="003A1689" w:rsidRDefault="003A1689">
      <w:pPr>
        <w:pStyle w:val="newncpi0"/>
      </w:pPr>
      <w:r>
        <w:t>______________________________________________________________________________</w:t>
      </w:r>
    </w:p>
    <w:p w:rsidR="003A1689" w:rsidRDefault="003A1689">
      <w:pPr>
        <w:pStyle w:val="undline"/>
        <w:jc w:val="center"/>
      </w:pPr>
      <w:r>
        <w:t xml:space="preserve">фамилия индивидуального предпринимателя и его место жительства </w:t>
      </w:r>
    </w:p>
    <w:p w:rsidR="003A1689" w:rsidRDefault="003A1689">
      <w:pPr>
        <w:pStyle w:val="newncpi0"/>
      </w:pPr>
      <w:r>
        <w:t>_____________________________________________________________________________,</w:t>
      </w:r>
    </w:p>
    <w:p w:rsidR="003A1689" w:rsidRDefault="003A1689">
      <w:pPr>
        <w:pStyle w:val="undline"/>
        <w:jc w:val="center"/>
      </w:pPr>
      <w:r>
        <w:t>(место пребывания), номер телефона, факс)</w:t>
      </w:r>
    </w:p>
    <w:p w:rsidR="003A1689" w:rsidRDefault="003A1689">
      <w:pPr>
        <w:pStyle w:val="newncpi0"/>
      </w:pPr>
      <w:r>
        <w:t>на (ввоз, вывоз, транзит) ________________________________________________________</w:t>
      </w:r>
    </w:p>
    <w:p w:rsidR="003A1689" w:rsidRDefault="003A1689">
      <w:pPr>
        <w:pStyle w:val="undline"/>
        <w:ind w:firstLine="3958"/>
      </w:pPr>
      <w:r>
        <w:t>(наименование товара, код ТН ВЭД ЕАЭС)</w:t>
      </w:r>
    </w:p>
    <w:p w:rsidR="003A1689" w:rsidRDefault="003A1689">
      <w:pPr>
        <w:pStyle w:val="newncpi0"/>
      </w:pPr>
      <w:r>
        <w:t>______________________________________________________________________________</w:t>
      </w:r>
    </w:p>
    <w:p w:rsidR="003A1689" w:rsidRDefault="003A1689">
      <w:pPr>
        <w:pStyle w:val="newncpi0"/>
      </w:pPr>
      <w:r>
        <w:t>в количестве __________________________________________________________________</w:t>
      </w:r>
    </w:p>
    <w:p w:rsidR="003A1689" w:rsidRDefault="003A1689">
      <w:pPr>
        <w:pStyle w:val="undline"/>
        <w:ind w:firstLine="2160"/>
      </w:pPr>
      <w:r>
        <w:t>(всего, кг, количество упаковок, масса одной упаковки – масса брутто,</w:t>
      </w:r>
    </w:p>
    <w:p w:rsidR="003A1689" w:rsidRDefault="003A1689">
      <w:pPr>
        <w:pStyle w:val="newncpi0"/>
      </w:pPr>
      <w:r>
        <w:t>_____________________________________________________________________________,</w:t>
      </w:r>
    </w:p>
    <w:p w:rsidR="003A1689" w:rsidRDefault="003A1689">
      <w:pPr>
        <w:pStyle w:val="undline"/>
        <w:jc w:val="center"/>
      </w:pPr>
      <w:r>
        <w:t>транспортная категория, изотопный состав, активность)</w:t>
      </w:r>
    </w:p>
    <w:p w:rsidR="003A1689" w:rsidRDefault="003A1689">
      <w:pPr>
        <w:pStyle w:val="newncpi0"/>
      </w:pPr>
      <w:r>
        <w:t>вид тары, упаковки ____________________________________________________________,</w:t>
      </w:r>
    </w:p>
    <w:p w:rsidR="003A1689" w:rsidRDefault="003A1689">
      <w:pPr>
        <w:pStyle w:val="newncpi0"/>
      </w:pPr>
      <w:r>
        <w:t>сертификат соответствия _______________________________________________________,</w:t>
      </w:r>
    </w:p>
    <w:p w:rsidR="003A1689" w:rsidRDefault="003A1689">
      <w:pPr>
        <w:pStyle w:val="undline"/>
        <w:ind w:firstLine="4678"/>
      </w:pPr>
      <w:r>
        <w:t>(наименование, дата)</w:t>
      </w:r>
    </w:p>
    <w:p w:rsidR="003A1689" w:rsidRDefault="003A1689">
      <w:pPr>
        <w:pStyle w:val="newncpi0"/>
      </w:pPr>
      <w:r>
        <w:t>грузоотправитель ______________________________________________________________</w:t>
      </w:r>
    </w:p>
    <w:p w:rsidR="003A1689" w:rsidRDefault="003A1689">
      <w:pPr>
        <w:pStyle w:val="undline"/>
        <w:ind w:firstLine="2699"/>
      </w:pPr>
      <w:r>
        <w:t>(наименование и адрес местонахождения юридического лица</w:t>
      </w:r>
    </w:p>
    <w:p w:rsidR="003A1689" w:rsidRDefault="003A1689">
      <w:pPr>
        <w:pStyle w:val="newncpi0"/>
      </w:pPr>
      <w:r>
        <w:t>______________________________________________________________________________</w:t>
      </w:r>
    </w:p>
    <w:p w:rsidR="003A1689" w:rsidRDefault="003A1689">
      <w:pPr>
        <w:pStyle w:val="undline"/>
        <w:jc w:val="center"/>
      </w:pPr>
      <w:r>
        <w:t>(инициалы, фамилия индивидуального предпринимателя и его место</w:t>
      </w:r>
    </w:p>
    <w:p w:rsidR="003A1689" w:rsidRDefault="003A1689">
      <w:pPr>
        <w:pStyle w:val="newncpi0"/>
      </w:pPr>
      <w:r>
        <w:t>_____________________________________________________________________________,</w:t>
      </w:r>
    </w:p>
    <w:p w:rsidR="003A1689" w:rsidRDefault="003A1689">
      <w:pPr>
        <w:pStyle w:val="undline"/>
        <w:jc w:val="center"/>
      </w:pPr>
      <w:r>
        <w:t>жительства (место пребывания), номер телефона, факс)</w:t>
      </w:r>
    </w:p>
    <w:p w:rsidR="003A1689" w:rsidRDefault="003A1689">
      <w:pPr>
        <w:pStyle w:val="newncpi0"/>
      </w:pPr>
      <w:r>
        <w:t>грузоперевозчик _______________________________________________________________</w:t>
      </w:r>
    </w:p>
    <w:p w:rsidR="003A1689" w:rsidRDefault="003A1689">
      <w:pPr>
        <w:pStyle w:val="undline"/>
        <w:ind w:firstLine="2699"/>
      </w:pPr>
      <w:r>
        <w:t>(наименование и адрес местонахождения юридического лица</w:t>
      </w:r>
    </w:p>
    <w:p w:rsidR="003A1689" w:rsidRDefault="003A1689">
      <w:pPr>
        <w:pStyle w:val="newncpi0"/>
      </w:pPr>
      <w:r>
        <w:t>______________________________________________________________________________</w:t>
      </w:r>
    </w:p>
    <w:p w:rsidR="003A1689" w:rsidRDefault="003A1689">
      <w:pPr>
        <w:pStyle w:val="undline"/>
        <w:jc w:val="center"/>
      </w:pPr>
      <w:r>
        <w:t>(инициалы, фамилия индивидуального предпринимателя и его место</w:t>
      </w:r>
    </w:p>
    <w:p w:rsidR="003A1689" w:rsidRDefault="003A1689">
      <w:pPr>
        <w:pStyle w:val="newncpi0"/>
      </w:pPr>
      <w:r>
        <w:t>_____________________________________________________________________________,</w:t>
      </w:r>
    </w:p>
    <w:p w:rsidR="003A1689" w:rsidRDefault="003A1689">
      <w:pPr>
        <w:pStyle w:val="undline"/>
        <w:jc w:val="center"/>
      </w:pPr>
      <w:r>
        <w:t>жительства (место пребывания), номер телефона, факс)</w:t>
      </w:r>
    </w:p>
    <w:p w:rsidR="003A1689" w:rsidRDefault="003A1689">
      <w:pPr>
        <w:pStyle w:val="newncpi0"/>
      </w:pPr>
      <w:r>
        <w:t>грузополучатель _______________________________________________________________</w:t>
      </w:r>
    </w:p>
    <w:p w:rsidR="003A1689" w:rsidRDefault="003A1689">
      <w:pPr>
        <w:pStyle w:val="undline"/>
        <w:ind w:firstLine="2342"/>
      </w:pPr>
      <w:r>
        <w:t>(наименование и адрес местонахождения юридического лица (инициалы,</w:t>
      </w:r>
    </w:p>
    <w:p w:rsidR="003A1689" w:rsidRDefault="003A1689">
      <w:pPr>
        <w:pStyle w:val="newncpi0"/>
      </w:pPr>
      <w:r>
        <w:t>______________________________________________________________________________</w:t>
      </w:r>
    </w:p>
    <w:p w:rsidR="003A1689" w:rsidRDefault="003A1689">
      <w:pPr>
        <w:pStyle w:val="undline"/>
        <w:jc w:val="center"/>
      </w:pPr>
      <w:r>
        <w:t>фамилия индивидуального предпринимателя и его место жительства</w:t>
      </w:r>
    </w:p>
    <w:p w:rsidR="003A1689" w:rsidRDefault="003A1689">
      <w:pPr>
        <w:pStyle w:val="newncpi0"/>
      </w:pPr>
      <w:r>
        <w:t>_____________________________________________________________________________,</w:t>
      </w:r>
    </w:p>
    <w:p w:rsidR="003A1689" w:rsidRDefault="003A1689">
      <w:pPr>
        <w:pStyle w:val="undline"/>
        <w:jc w:val="center"/>
      </w:pPr>
      <w:r>
        <w:t>(место пребывания), номер телефона, факс)</w:t>
      </w:r>
    </w:p>
    <w:p w:rsidR="003A1689" w:rsidRDefault="003A1689">
      <w:pPr>
        <w:pStyle w:val="newncpi0"/>
      </w:pPr>
      <w:r>
        <w:t>пункт выгрузки ________________________________________________________________</w:t>
      </w:r>
    </w:p>
    <w:p w:rsidR="003A1689" w:rsidRDefault="003A1689">
      <w:pPr>
        <w:pStyle w:val="undline"/>
        <w:ind w:firstLine="2699"/>
      </w:pPr>
      <w:r>
        <w:t>(наименование и адрес местонахождения юридического лица</w:t>
      </w:r>
    </w:p>
    <w:p w:rsidR="003A1689" w:rsidRDefault="003A1689">
      <w:pPr>
        <w:pStyle w:val="newncpi0"/>
      </w:pPr>
      <w:r>
        <w:t>______________________________________________________________________________</w:t>
      </w:r>
    </w:p>
    <w:p w:rsidR="003A1689" w:rsidRDefault="003A1689">
      <w:pPr>
        <w:pStyle w:val="undline"/>
        <w:jc w:val="center"/>
      </w:pPr>
      <w:r>
        <w:t>(инициалы, фамилия индивидуального предпринимателя и его место</w:t>
      </w:r>
    </w:p>
    <w:p w:rsidR="003A1689" w:rsidRDefault="003A1689">
      <w:pPr>
        <w:pStyle w:val="newncpi0"/>
      </w:pPr>
      <w:r>
        <w:t>_____________________________________________________________________________,</w:t>
      </w:r>
    </w:p>
    <w:p w:rsidR="003A1689" w:rsidRDefault="003A1689">
      <w:pPr>
        <w:pStyle w:val="undline"/>
        <w:jc w:val="center"/>
      </w:pPr>
      <w:r>
        <w:t>жительства (место пребывания), номер телефона, факс)</w:t>
      </w:r>
    </w:p>
    <w:p w:rsidR="003A1689" w:rsidRDefault="003A1689">
      <w:pPr>
        <w:pStyle w:val="newncpi0"/>
      </w:pPr>
      <w:r>
        <w:t>по маршруту __________________________________________________________________</w:t>
      </w:r>
    </w:p>
    <w:p w:rsidR="003A1689" w:rsidRDefault="003A1689">
      <w:pPr>
        <w:pStyle w:val="undline"/>
        <w:ind w:firstLine="2880"/>
      </w:pPr>
      <w:r>
        <w:t>(страна отправления, назначения, отдельные</w:t>
      </w:r>
    </w:p>
    <w:p w:rsidR="003A1689" w:rsidRDefault="003A1689">
      <w:pPr>
        <w:pStyle w:val="newncpi0"/>
      </w:pPr>
      <w:r>
        <w:t>______________________________________________________________________________</w:t>
      </w:r>
    </w:p>
    <w:p w:rsidR="003A1689" w:rsidRDefault="003A1689">
      <w:pPr>
        <w:pStyle w:val="undline"/>
        <w:jc w:val="center"/>
      </w:pPr>
      <w:r>
        <w:t>населенные пункты на территории Республики Беларусь, включая пункт ввоза, вывоза товара)</w:t>
      </w:r>
    </w:p>
    <w:p w:rsidR="003A1689" w:rsidRDefault="003A1689">
      <w:pPr>
        <w:pStyle w:val="newncpi0"/>
      </w:pPr>
      <w:r>
        <w:t>транспортным средством _______________________________________________________</w:t>
      </w:r>
    </w:p>
    <w:p w:rsidR="003A1689" w:rsidRDefault="003A1689">
      <w:pPr>
        <w:pStyle w:val="undline"/>
        <w:ind w:firstLine="3419"/>
      </w:pPr>
      <w:r>
        <w:t>(авиа, железнодорожный, автомобильный или речной.</w:t>
      </w:r>
    </w:p>
    <w:p w:rsidR="003A1689" w:rsidRDefault="003A1689">
      <w:pPr>
        <w:pStyle w:val="newncpi0"/>
      </w:pPr>
      <w:r>
        <w:t>______________________________________________________________________________</w:t>
      </w:r>
    </w:p>
    <w:p w:rsidR="003A1689" w:rsidRDefault="003A1689">
      <w:pPr>
        <w:pStyle w:val="undline"/>
        <w:jc w:val="center"/>
      </w:pPr>
      <w:r>
        <w:t>Для автомобильного указывается марка автомобиля и его государственный номер,</w:t>
      </w:r>
    </w:p>
    <w:p w:rsidR="003A1689" w:rsidRDefault="003A1689">
      <w:pPr>
        <w:pStyle w:val="newncpi0"/>
      </w:pPr>
      <w:r>
        <w:t>_____________________________________________________________________________,</w:t>
      </w:r>
    </w:p>
    <w:p w:rsidR="003A1689" w:rsidRDefault="003A1689">
      <w:pPr>
        <w:pStyle w:val="undline"/>
        <w:jc w:val="center"/>
      </w:pPr>
      <w:r>
        <w:t>для железнодорожного – род подвижного состава, для воздушного и речного – тип судна)</w:t>
      </w:r>
    </w:p>
    <w:p w:rsidR="003A1689" w:rsidRDefault="003A1689">
      <w:pPr>
        <w:pStyle w:val="newncpi0"/>
      </w:pPr>
      <w:r>
        <w:t>на основании _________________________________________________________________.</w:t>
      </w:r>
    </w:p>
    <w:p w:rsidR="003A1689" w:rsidRDefault="003A1689">
      <w:pPr>
        <w:pStyle w:val="undline"/>
        <w:ind w:firstLine="3600"/>
      </w:pPr>
      <w:r>
        <w:t>(контракт, соглашение, договор)</w:t>
      </w:r>
    </w:p>
    <w:p w:rsidR="003A1689" w:rsidRDefault="003A1689">
      <w:pPr>
        <w:pStyle w:val="newncpi0"/>
      </w:pPr>
      <w:r>
        <w:t>Количество перемещений ______________________________________________________.</w:t>
      </w:r>
    </w:p>
    <w:p w:rsidR="003A1689" w:rsidRDefault="003A1689">
      <w:pPr>
        <w:pStyle w:val="undline"/>
        <w:ind w:firstLine="4502"/>
      </w:pPr>
      <w:r>
        <w:t>(разовое, неоднократное)</w:t>
      </w:r>
    </w:p>
    <w:p w:rsidR="003A1689" w:rsidRDefault="003A1689">
      <w:pPr>
        <w:pStyle w:val="newncpi0"/>
      </w:pPr>
      <w:r>
        <w:t>Разрешение выдано __ ________________ 20__ г.</w:t>
      </w:r>
    </w:p>
    <w:p w:rsidR="003A1689" w:rsidRDefault="003A1689">
      <w:pPr>
        <w:pStyle w:val="newncpi0"/>
      </w:pPr>
      <w:r>
        <w:t>Разрешение действительно до __ _______________ 20__ г.</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3300"/>
        <w:gridCol w:w="2616"/>
        <w:gridCol w:w="3439"/>
      </w:tblGrid>
      <w:tr w:rsidR="003A1689">
        <w:trPr>
          <w:trHeight w:val="240"/>
        </w:trPr>
        <w:tc>
          <w:tcPr>
            <w:tcW w:w="1764" w:type="pct"/>
            <w:tcMar>
              <w:top w:w="0" w:type="dxa"/>
              <w:left w:w="6" w:type="dxa"/>
              <w:bottom w:w="0" w:type="dxa"/>
              <w:right w:w="6" w:type="dxa"/>
            </w:tcMar>
            <w:hideMark/>
          </w:tcPr>
          <w:p w:rsidR="003A1689" w:rsidRDefault="003A1689">
            <w:pPr>
              <w:pStyle w:val="newncpi0"/>
            </w:pPr>
            <w:r>
              <w:t>__________________________</w:t>
            </w:r>
          </w:p>
        </w:tc>
        <w:tc>
          <w:tcPr>
            <w:tcW w:w="1398" w:type="pct"/>
            <w:tcMar>
              <w:top w:w="0" w:type="dxa"/>
              <w:left w:w="6" w:type="dxa"/>
              <w:bottom w:w="0" w:type="dxa"/>
              <w:right w:w="6" w:type="dxa"/>
            </w:tcMar>
            <w:hideMark/>
          </w:tcPr>
          <w:p w:rsidR="003A1689" w:rsidRDefault="003A1689">
            <w:pPr>
              <w:pStyle w:val="newncpi0"/>
              <w:jc w:val="center"/>
            </w:pPr>
            <w:r>
              <w:t>___________________</w:t>
            </w:r>
          </w:p>
        </w:tc>
        <w:tc>
          <w:tcPr>
            <w:tcW w:w="1838" w:type="pct"/>
            <w:tcMar>
              <w:top w:w="0" w:type="dxa"/>
              <w:left w:w="6" w:type="dxa"/>
              <w:bottom w:w="0" w:type="dxa"/>
              <w:right w:w="6" w:type="dxa"/>
            </w:tcMar>
            <w:hideMark/>
          </w:tcPr>
          <w:p w:rsidR="003A1689" w:rsidRDefault="003A1689">
            <w:pPr>
              <w:pStyle w:val="newncpi0"/>
              <w:jc w:val="right"/>
            </w:pPr>
            <w:r>
              <w:t>___________________________</w:t>
            </w:r>
          </w:p>
        </w:tc>
      </w:tr>
      <w:tr w:rsidR="003A1689">
        <w:trPr>
          <w:trHeight w:val="240"/>
        </w:trPr>
        <w:tc>
          <w:tcPr>
            <w:tcW w:w="1764" w:type="pct"/>
            <w:tcMar>
              <w:top w:w="0" w:type="dxa"/>
              <w:left w:w="6" w:type="dxa"/>
              <w:bottom w:w="0" w:type="dxa"/>
              <w:right w:w="6" w:type="dxa"/>
            </w:tcMar>
            <w:hideMark/>
          </w:tcPr>
          <w:p w:rsidR="003A1689" w:rsidRDefault="003A1689">
            <w:pPr>
              <w:pStyle w:val="undline"/>
              <w:jc w:val="center"/>
            </w:pPr>
            <w:r>
              <w:t>(должность служащего)</w:t>
            </w:r>
          </w:p>
        </w:tc>
        <w:tc>
          <w:tcPr>
            <w:tcW w:w="1398" w:type="pct"/>
            <w:tcMar>
              <w:top w:w="0" w:type="dxa"/>
              <w:left w:w="6" w:type="dxa"/>
              <w:bottom w:w="0" w:type="dxa"/>
              <w:right w:w="6" w:type="dxa"/>
            </w:tcMar>
            <w:hideMark/>
          </w:tcPr>
          <w:p w:rsidR="003A1689" w:rsidRDefault="003A1689">
            <w:pPr>
              <w:pStyle w:val="undline"/>
              <w:ind w:firstLine="828"/>
              <w:jc w:val="left"/>
            </w:pPr>
            <w:r>
              <w:t>(подпись)</w:t>
            </w:r>
          </w:p>
        </w:tc>
        <w:tc>
          <w:tcPr>
            <w:tcW w:w="1838" w:type="pct"/>
            <w:tcMar>
              <w:top w:w="0" w:type="dxa"/>
              <w:left w:w="6" w:type="dxa"/>
              <w:bottom w:w="0" w:type="dxa"/>
              <w:right w:w="6" w:type="dxa"/>
            </w:tcMar>
            <w:hideMark/>
          </w:tcPr>
          <w:p w:rsidR="003A1689" w:rsidRDefault="003A1689">
            <w:pPr>
              <w:pStyle w:val="undline"/>
              <w:jc w:val="center"/>
            </w:pPr>
            <w:r>
              <w:t>(инициалы, фамилия)</w:t>
            </w:r>
          </w:p>
        </w:tc>
      </w:tr>
      <w:tr w:rsidR="003A1689">
        <w:trPr>
          <w:trHeight w:val="240"/>
        </w:trPr>
        <w:tc>
          <w:tcPr>
            <w:tcW w:w="1764" w:type="pct"/>
            <w:tcMar>
              <w:top w:w="0" w:type="dxa"/>
              <w:left w:w="6" w:type="dxa"/>
              <w:bottom w:w="0" w:type="dxa"/>
              <w:right w:w="6" w:type="dxa"/>
            </w:tcMar>
            <w:hideMark/>
          </w:tcPr>
          <w:p w:rsidR="003A1689" w:rsidRDefault="003A1689">
            <w:pPr>
              <w:pStyle w:val="newncpi0"/>
            </w:pPr>
            <w:r>
              <w:t> </w:t>
            </w:r>
          </w:p>
        </w:tc>
        <w:tc>
          <w:tcPr>
            <w:tcW w:w="1398" w:type="pct"/>
            <w:tcMar>
              <w:top w:w="0" w:type="dxa"/>
              <w:left w:w="6" w:type="dxa"/>
              <w:bottom w:w="0" w:type="dxa"/>
              <w:right w:w="6" w:type="dxa"/>
            </w:tcMar>
            <w:hideMark/>
          </w:tcPr>
          <w:p w:rsidR="003A1689" w:rsidRDefault="003A1689">
            <w:pPr>
              <w:pStyle w:val="newncpi0"/>
              <w:ind w:firstLine="828"/>
            </w:pPr>
            <w:r>
              <w:t>М.П.</w:t>
            </w:r>
          </w:p>
        </w:tc>
        <w:tc>
          <w:tcPr>
            <w:tcW w:w="1838" w:type="pct"/>
            <w:tcMar>
              <w:top w:w="0" w:type="dxa"/>
              <w:left w:w="6" w:type="dxa"/>
              <w:bottom w:w="0" w:type="dxa"/>
              <w:right w:w="6" w:type="dxa"/>
            </w:tcMar>
            <w:hideMark/>
          </w:tcPr>
          <w:p w:rsidR="003A1689" w:rsidRDefault="003A1689">
            <w:pPr>
              <w:pStyle w:val="newncpi0"/>
            </w:pPr>
            <w:r>
              <w:t> </w:t>
            </w:r>
          </w:p>
        </w:tc>
      </w:tr>
    </w:tbl>
    <w:p w:rsidR="003A1689" w:rsidRDefault="003A1689">
      <w:pPr>
        <w:pStyle w:val="newncpi"/>
      </w:pPr>
      <w:r>
        <w:t> </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2268"/>
        <w:gridCol w:w="7087"/>
      </w:tblGrid>
      <w:tr w:rsidR="003A1689">
        <w:tc>
          <w:tcPr>
            <w:tcW w:w="1212" w:type="pct"/>
            <w:tcMar>
              <w:top w:w="0" w:type="dxa"/>
              <w:left w:w="6" w:type="dxa"/>
              <w:bottom w:w="0" w:type="dxa"/>
              <w:right w:w="6" w:type="dxa"/>
            </w:tcMar>
            <w:hideMark/>
          </w:tcPr>
          <w:p w:rsidR="003A1689" w:rsidRDefault="003A1689">
            <w:pPr>
              <w:pStyle w:val="newncpi"/>
            </w:pPr>
            <w:r>
              <w:t> </w:t>
            </w:r>
          </w:p>
        </w:tc>
        <w:tc>
          <w:tcPr>
            <w:tcW w:w="3788" w:type="pct"/>
            <w:tcMar>
              <w:top w:w="0" w:type="dxa"/>
              <w:left w:w="6" w:type="dxa"/>
              <w:bottom w:w="0" w:type="dxa"/>
              <w:right w:w="6" w:type="dxa"/>
            </w:tcMar>
            <w:hideMark/>
          </w:tcPr>
          <w:p w:rsidR="003A1689" w:rsidRDefault="003A1689">
            <w:pPr>
              <w:pStyle w:val="append1"/>
            </w:pPr>
            <w:r>
              <w:t>Приложение 2</w:t>
            </w:r>
          </w:p>
          <w:p w:rsidR="003A1689" w:rsidRDefault="003A1689">
            <w:pPr>
              <w:pStyle w:val="append"/>
            </w:pPr>
            <w:r>
              <w:t>к Положению о порядке и условиях выдачи Департаментом</w:t>
            </w:r>
            <w:r>
              <w:br/>
              <w:t>по надзору за безопасным ведением работ в промышленности</w:t>
            </w:r>
            <w:r>
              <w:br/>
              <w:t>и Департаментом по ядерной и радиационной безопасности</w:t>
            </w:r>
            <w:r>
              <w:br/>
              <w:t>Министерства по чрезвычайным ситуациям разрешений на ввоз</w:t>
            </w:r>
            <w:r>
              <w:br/>
              <w:t>в Республику Беларусь и (или) вывоз из Республики Беларусь</w:t>
            </w:r>
            <w:r>
              <w:br/>
              <w:t>взрывчатых веществ, взрывных устройств и средств взрывания</w:t>
            </w:r>
            <w:r>
              <w:br/>
              <w:t>промышленного назначения, источников ионизирующего излучения,</w:t>
            </w:r>
            <w:r>
              <w:br/>
              <w:t>ограниченных к перемещению через Государственную границу</w:t>
            </w:r>
            <w:r>
              <w:br/>
              <w:t>Республики Беларусь, а также заключений (разрешительных документов)</w:t>
            </w:r>
            <w:r>
              <w:br/>
              <w:t>на ввоз на таможенную территорию Евразийского экономического союза</w:t>
            </w:r>
            <w:r>
              <w:br/>
              <w:t xml:space="preserve">ядовитых веществ, не являющихся </w:t>
            </w:r>
            <w:proofErr w:type="spellStart"/>
            <w:r>
              <w:t>прекурсорами</w:t>
            </w:r>
            <w:proofErr w:type="spellEnd"/>
            <w:r>
              <w:t xml:space="preserve"> наркотических средств</w:t>
            </w:r>
            <w:r>
              <w:br/>
              <w:t>и психотропных веществ, включенных в единый перечень товаров,</w:t>
            </w:r>
            <w:r>
              <w:br/>
              <w:t>к которым применяются меры нетарифного регулирования в торговле</w:t>
            </w:r>
            <w:r>
              <w:br/>
              <w:t>с третьими странами, предусмотренный Протоколом о мерах нетарифного</w:t>
            </w:r>
            <w:r>
              <w:br/>
              <w:t>регулирования в отношении третьих стран к Договору о Евразийском</w:t>
            </w:r>
            <w:r>
              <w:br/>
              <w:t>экономическом союзе от 29 мая 2014 года (приложение № 7)</w:t>
            </w:r>
          </w:p>
        </w:tc>
      </w:tr>
    </w:tbl>
    <w:p w:rsidR="003A1689" w:rsidRDefault="003A1689">
      <w:pPr>
        <w:pStyle w:val="newncpi"/>
      </w:pPr>
      <w:r>
        <w:t> </w:t>
      </w:r>
    </w:p>
    <w:p w:rsidR="003A1689" w:rsidRDefault="003A1689">
      <w:pPr>
        <w:pStyle w:val="onestring"/>
      </w:pPr>
      <w:r>
        <w:t>Форма</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3594"/>
        <w:gridCol w:w="5761"/>
      </w:tblGrid>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newncpi0"/>
              <w:jc w:val="left"/>
            </w:pPr>
            <w:r>
              <w:t>Начальнику Департамента по надзору за безопасным</w:t>
            </w:r>
            <w:r>
              <w:br/>
              <w:t>ведением работ в промышленности Министерства по</w:t>
            </w:r>
            <w:r>
              <w:br/>
              <w:t>чрезвычайным ситуациям (начальнику Департамента</w:t>
            </w:r>
            <w:r>
              <w:br/>
              <w:t>по ядерной и радиационной безопасности</w:t>
            </w:r>
            <w:r>
              <w:br/>
              <w:t>Министерства по чрезвычайным ситуациям)</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newncpi0"/>
              <w:jc w:val="left"/>
            </w:pPr>
            <w:r>
              <w:t>_______________________________________________</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undline"/>
              <w:jc w:val="center"/>
            </w:pPr>
            <w:r>
              <w:t>(полное и сокращенное наименование юридического лица, адрес</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newncpi0"/>
              <w:jc w:val="left"/>
            </w:pPr>
            <w:r>
              <w:t>_______________________________________________</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undline"/>
              <w:jc w:val="center"/>
            </w:pPr>
            <w:r>
              <w:t>местонахождения (инициалы, фамилия индивидуального</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newncpi0"/>
              <w:jc w:val="left"/>
            </w:pPr>
            <w:r>
              <w:t>_______________________________________________</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undline"/>
              <w:jc w:val="center"/>
            </w:pPr>
            <w:r>
              <w:t>предпринимателя, его место жительства</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newncpi0"/>
              <w:jc w:val="left"/>
            </w:pPr>
            <w:r>
              <w:t>_______________________________________________</w:t>
            </w:r>
          </w:p>
        </w:tc>
      </w:tr>
      <w:tr w:rsidR="003A1689">
        <w:tc>
          <w:tcPr>
            <w:tcW w:w="1921" w:type="pct"/>
            <w:tcMar>
              <w:top w:w="0" w:type="dxa"/>
              <w:left w:w="6" w:type="dxa"/>
              <w:bottom w:w="0" w:type="dxa"/>
              <w:right w:w="6" w:type="dxa"/>
            </w:tcMar>
            <w:hideMark/>
          </w:tcPr>
          <w:p w:rsidR="003A1689" w:rsidRDefault="003A1689">
            <w:pPr>
              <w:pStyle w:val="newncpi0"/>
            </w:pPr>
            <w:r>
              <w:t> </w:t>
            </w:r>
          </w:p>
        </w:tc>
        <w:tc>
          <w:tcPr>
            <w:tcW w:w="3079" w:type="pct"/>
            <w:tcMar>
              <w:top w:w="0" w:type="dxa"/>
              <w:left w:w="6" w:type="dxa"/>
              <w:bottom w:w="0" w:type="dxa"/>
              <w:right w:w="6" w:type="dxa"/>
            </w:tcMar>
            <w:hideMark/>
          </w:tcPr>
          <w:p w:rsidR="003A1689" w:rsidRDefault="003A1689">
            <w:pPr>
              <w:pStyle w:val="undline"/>
              <w:jc w:val="center"/>
            </w:pPr>
            <w:r>
              <w:t>(место пребывания) (заявителя), адрес, номер телефона, факс)</w:t>
            </w:r>
          </w:p>
        </w:tc>
      </w:tr>
    </w:tbl>
    <w:p w:rsidR="003A1689" w:rsidRDefault="003A1689">
      <w:pPr>
        <w:pStyle w:val="titlep"/>
      </w:pPr>
      <w:r>
        <w:t>ЗАЯВЛЕНИЕ</w:t>
      </w:r>
    </w:p>
    <w:p w:rsidR="003A1689" w:rsidRDefault="003A1689">
      <w:pPr>
        <w:pStyle w:val="newncpi0"/>
      </w:pPr>
      <w:r>
        <w:t>Прошу разрешить ______________________________________________________________</w:t>
      </w:r>
    </w:p>
    <w:p w:rsidR="003A1689" w:rsidRDefault="003A1689">
      <w:pPr>
        <w:pStyle w:val="undline"/>
        <w:ind w:firstLine="4321"/>
      </w:pPr>
      <w:r>
        <w:t>(ввоз, вывоз, транзит)</w:t>
      </w:r>
    </w:p>
    <w:p w:rsidR="003A1689" w:rsidRDefault="003A1689">
      <w:pPr>
        <w:pStyle w:val="newncpi0"/>
      </w:pPr>
      <w:r>
        <w:t>______________________________________________________________________________</w:t>
      </w:r>
    </w:p>
    <w:p w:rsidR="003A1689" w:rsidRDefault="003A1689">
      <w:pPr>
        <w:pStyle w:val="undline"/>
        <w:jc w:val="center"/>
      </w:pPr>
      <w:r>
        <w:t>(наименование товара, код ТН ВЭД ЕАЭС)</w:t>
      </w:r>
    </w:p>
    <w:p w:rsidR="003A1689" w:rsidRDefault="003A1689">
      <w:pPr>
        <w:pStyle w:val="newncpi0"/>
      </w:pPr>
      <w:r>
        <w:t>______________________________________________________________________________</w:t>
      </w:r>
    </w:p>
    <w:p w:rsidR="003A1689" w:rsidRDefault="003A1689">
      <w:pPr>
        <w:pStyle w:val="newncpi0"/>
      </w:pPr>
      <w:r>
        <w:t>в количестве __________________________________________________________________</w:t>
      </w:r>
    </w:p>
    <w:p w:rsidR="003A1689" w:rsidRDefault="003A1689">
      <w:pPr>
        <w:pStyle w:val="undline"/>
        <w:ind w:firstLine="2160"/>
      </w:pPr>
      <w:r>
        <w:t>(всего, кг, количество упаковок, масса одной упаковки – масса брутто,</w:t>
      </w:r>
    </w:p>
    <w:p w:rsidR="003A1689" w:rsidRDefault="003A1689">
      <w:pPr>
        <w:pStyle w:val="newncpi0"/>
      </w:pPr>
      <w:r>
        <w:t>_____________________________________________________________________________,</w:t>
      </w:r>
    </w:p>
    <w:p w:rsidR="003A1689" w:rsidRDefault="003A1689">
      <w:pPr>
        <w:pStyle w:val="undline"/>
        <w:jc w:val="center"/>
      </w:pPr>
      <w:r>
        <w:t>транспортная категория, изотопный состав, активность)</w:t>
      </w:r>
    </w:p>
    <w:p w:rsidR="003A1689" w:rsidRDefault="003A1689">
      <w:pPr>
        <w:pStyle w:val="newncpi0"/>
      </w:pPr>
      <w:r>
        <w:t>вид тары, упаковки ____________________________________________________________,</w:t>
      </w:r>
    </w:p>
    <w:p w:rsidR="003A1689" w:rsidRDefault="003A1689">
      <w:pPr>
        <w:pStyle w:val="newncpi0"/>
      </w:pPr>
      <w:r>
        <w:t>сертификат соответствия _______________________________________________________,</w:t>
      </w:r>
    </w:p>
    <w:p w:rsidR="003A1689" w:rsidRDefault="003A1689">
      <w:pPr>
        <w:pStyle w:val="undline"/>
        <w:ind w:firstLine="4859"/>
      </w:pPr>
      <w:r>
        <w:t>(наименование, дата)</w:t>
      </w:r>
    </w:p>
    <w:p w:rsidR="003A1689" w:rsidRDefault="003A1689">
      <w:pPr>
        <w:pStyle w:val="newncpi0"/>
      </w:pPr>
      <w:r>
        <w:t>грузоотправитель ______________________________________________________________</w:t>
      </w:r>
    </w:p>
    <w:p w:rsidR="003A1689" w:rsidRDefault="003A1689">
      <w:pPr>
        <w:pStyle w:val="undline"/>
        <w:ind w:firstLine="2160"/>
      </w:pPr>
      <w:r>
        <w:t>(наименование и адрес местонахождения юридического лица (инициалы,</w:t>
      </w:r>
    </w:p>
    <w:p w:rsidR="003A1689" w:rsidRDefault="003A1689">
      <w:pPr>
        <w:pStyle w:val="newncpi0"/>
      </w:pPr>
      <w:r>
        <w:t>______________________________________________________________________________</w:t>
      </w:r>
    </w:p>
    <w:p w:rsidR="003A1689" w:rsidRDefault="003A1689">
      <w:pPr>
        <w:pStyle w:val="undline"/>
        <w:jc w:val="center"/>
      </w:pPr>
      <w:r>
        <w:t>фамилия индивидуального предпринимателя и его место жительства</w:t>
      </w:r>
    </w:p>
    <w:p w:rsidR="003A1689" w:rsidRDefault="003A1689">
      <w:pPr>
        <w:pStyle w:val="newncpi0"/>
      </w:pPr>
      <w:r>
        <w:t>_____________________________________________________________________________,</w:t>
      </w:r>
    </w:p>
    <w:p w:rsidR="003A1689" w:rsidRDefault="003A1689">
      <w:pPr>
        <w:pStyle w:val="undline"/>
        <w:jc w:val="center"/>
      </w:pPr>
      <w:r>
        <w:t>(место пребывания), номер телефона, факс)</w:t>
      </w:r>
    </w:p>
    <w:p w:rsidR="003A1689" w:rsidRDefault="003A1689">
      <w:pPr>
        <w:pStyle w:val="newncpi0"/>
      </w:pPr>
      <w:r>
        <w:t>грузоперевозчик _______________________________________________________________</w:t>
      </w:r>
    </w:p>
    <w:p w:rsidR="003A1689" w:rsidRDefault="003A1689">
      <w:pPr>
        <w:pStyle w:val="undline"/>
        <w:ind w:firstLine="2342"/>
      </w:pPr>
      <w:r>
        <w:t>(наименование и адрес местонахождения юридического лица (инициалы,</w:t>
      </w:r>
    </w:p>
    <w:p w:rsidR="003A1689" w:rsidRDefault="003A1689">
      <w:pPr>
        <w:pStyle w:val="newncpi0"/>
      </w:pPr>
      <w:r>
        <w:t>______________________________________________________________________________</w:t>
      </w:r>
    </w:p>
    <w:p w:rsidR="003A1689" w:rsidRDefault="003A1689">
      <w:pPr>
        <w:pStyle w:val="undline"/>
        <w:jc w:val="center"/>
      </w:pPr>
      <w:r>
        <w:t>фамилия индивидуального предпринимателя и его место жительства</w:t>
      </w:r>
    </w:p>
    <w:p w:rsidR="003A1689" w:rsidRDefault="003A1689">
      <w:pPr>
        <w:pStyle w:val="newncpi0"/>
      </w:pPr>
      <w:r>
        <w:t>_____________________________________________________________________________,</w:t>
      </w:r>
    </w:p>
    <w:p w:rsidR="003A1689" w:rsidRDefault="003A1689">
      <w:pPr>
        <w:pStyle w:val="undline"/>
        <w:jc w:val="center"/>
      </w:pPr>
      <w:r>
        <w:t>(место пребывания), номер телефона, факс)</w:t>
      </w:r>
    </w:p>
    <w:p w:rsidR="003A1689" w:rsidRDefault="003A1689">
      <w:pPr>
        <w:pStyle w:val="newncpi0"/>
      </w:pPr>
      <w:r>
        <w:t>грузополучатель _______________________________________________________________</w:t>
      </w:r>
    </w:p>
    <w:p w:rsidR="003A1689" w:rsidRDefault="003A1689">
      <w:pPr>
        <w:pStyle w:val="undline"/>
        <w:ind w:firstLine="2342"/>
      </w:pPr>
      <w:r>
        <w:t>(наименование и адрес местонахождения юридического лица (инициалы,</w:t>
      </w:r>
    </w:p>
    <w:p w:rsidR="003A1689" w:rsidRDefault="003A1689">
      <w:pPr>
        <w:pStyle w:val="newncpi0"/>
      </w:pPr>
      <w:r>
        <w:t>______________________________________________________________________________</w:t>
      </w:r>
    </w:p>
    <w:p w:rsidR="003A1689" w:rsidRDefault="003A1689">
      <w:pPr>
        <w:pStyle w:val="undline"/>
        <w:jc w:val="center"/>
      </w:pPr>
      <w:r>
        <w:t>фамилия индивидуального предпринимателя и его место жительства</w:t>
      </w:r>
    </w:p>
    <w:p w:rsidR="003A1689" w:rsidRDefault="003A1689">
      <w:pPr>
        <w:pStyle w:val="newncpi0"/>
      </w:pPr>
      <w:r>
        <w:t>_____________________________________________________________________________,</w:t>
      </w:r>
    </w:p>
    <w:p w:rsidR="003A1689" w:rsidRDefault="003A1689">
      <w:pPr>
        <w:pStyle w:val="undline"/>
        <w:jc w:val="center"/>
      </w:pPr>
      <w:r>
        <w:t>(место пребывания), номер телефона, факс)</w:t>
      </w:r>
    </w:p>
    <w:p w:rsidR="003A1689" w:rsidRDefault="003A1689">
      <w:pPr>
        <w:pStyle w:val="newncpi0"/>
      </w:pPr>
      <w:r>
        <w:t>пункт выгрузки ________________________________________________________________</w:t>
      </w:r>
    </w:p>
    <w:p w:rsidR="003A1689" w:rsidRDefault="003A1689">
      <w:pPr>
        <w:pStyle w:val="undline"/>
        <w:ind w:firstLine="2342"/>
      </w:pPr>
      <w:r>
        <w:t>(наименование и адрес местонахождения юридического лица (инициалы,</w:t>
      </w:r>
    </w:p>
    <w:p w:rsidR="003A1689" w:rsidRDefault="003A1689">
      <w:pPr>
        <w:pStyle w:val="newncpi0"/>
      </w:pPr>
      <w:r>
        <w:t>______________________________________________________________________________</w:t>
      </w:r>
    </w:p>
    <w:p w:rsidR="003A1689" w:rsidRDefault="003A1689">
      <w:pPr>
        <w:pStyle w:val="undline"/>
        <w:jc w:val="center"/>
      </w:pPr>
      <w:r>
        <w:t>фамилия индивидуального предпринимателя и его место жительства</w:t>
      </w:r>
    </w:p>
    <w:p w:rsidR="003A1689" w:rsidRDefault="003A1689">
      <w:pPr>
        <w:pStyle w:val="newncpi0"/>
      </w:pPr>
      <w:r>
        <w:t>_____________________________________________________________________________,</w:t>
      </w:r>
    </w:p>
    <w:p w:rsidR="003A1689" w:rsidRDefault="003A1689">
      <w:pPr>
        <w:pStyle w:val="undline"/>
        <w:jc w:val="center"/>
      </w:pPr>
      <w:r>
        <w:t>(место пребывания), номер телефона, факс)</w:t>
      </w:r>
    </w:p>
    <w:p w:rsidR="003A1689" w:rsidRDefault="003A1689">
      <w:pPr>
        <w:pStyle w:val="newncpi0"/>
      </w:pPr>
      <w:r>
        <w:t>по маршруту __________________________________________________________________</w:t>
      </w:r>
    </w:p>
    <w:p w:rsidR="003A1689" w:rsidRDefault="003A1689">
      <w:pPr>
        <w:pStyle w:val="undline"/>
        <w:ind w:firstLine="3419"/>
      </w:pPr>
      <w:r>
        <w:t>(страна отправления, назначения,</w:t>
      </w:r>
    </w:p>
    <w:p w:rsidR="003A1689" w:rsidRDefault="003A1689">
      <w:pPr>
        <w:pStyle w:val="newncpi0"/>
      </w:pPr>
      <w:r>
        <w:t>______________________________________________________________________________</w:t>
      </w:r>
    </w:p>
    <w:p w:rsidR="003A1689" w:rsidRDefault="003A1689">
      <w:pPr>
        <w:pStyle w:val="undline"/>
        <w:jc w:val="center"/>
      </w:pPr>
      <w:r>
        <w:t>отдельные населенные пункты на территории</w:t>
      </w:r>
    </w:p>
    <w:p w:rsidR="003A1689" w:rsidRDefault="003A1689">
      <w:pPr>
        <w:pStyle w:val="newncpi0"/>
      </w:pPr>
      <w:r>
        <w:t>______________________________________________________________________________</w:t>
      </w:r>
    </w:p>
    <w:p w:rsidR="003A1689" w:rsidRDefault="003A1689">
      <w:pPr>
        <w:pStyle w:val="undline"/>
        <w:jc w:val="center"/>
      </w:pPr>
      <w:r>
        <w:t>Республики Беларусь, включая пункт ввоза, вывоза товара)</w:t>
      </w:r>
    </w:p>
    <w:p w:rsidR="003A1689" w:rsidRDefault="003A1689">
      <w:pPr>
        <w:pStyle w:val="newncpi0"/>
      </w:pPr>
      <w:r>
        <w:t>транспортным средством _______________________________________________________</w:t>
      </w:r>
    </w:p>
    <w:p w:rsidR="003A1689" w:rsidRDefault="003A1689">
      <w:pPr>
        <w:pStyle w:val="undline"/>
        <w:ind w:firstLine="3238"/>
      </w:pPr>
      <w:r>
        <w:t>(авиа, железнодорожный, автомобильный или речной.</w:t>
      </w:r>
    </w:p>
    <w:p w:rsidR="003A1689" w:rsidRDefault="003A1689">
      <w:pPr>
        <w:pStyle w:val="newncpi0"/>
      </w:pPr>
      <w:r>
        <w:t>______________________________________________________________________________</w:t>
      </w:r>
    </w:p>
    <w:p w:rsidR="003A1689" w:rsidRDefault="003A1689">
      <w:pPr>
        <w:pStyle w:val="undline"/>
        <w:jc w:val="center"/>
      </w:pPr>
      <w:r>
        <w:t>Для автомобильного указывается марка автомобиля и его государственный номер,</w:t>
      </w:r>
    </w:p>
    <w:p w:rsidR="003A1689" w:rsidRDefault="003A1689">
      <w:pPr>
        <w:pStyle w:val="newncpi0"/>
      </w:pPr>
      <w:r>
        <w:t>_____________________________________________________________________________,</w:t>
      </w:r>
    </w:p>
    <w:p w:rsidR="003A1689" w:rsidRDefault="003A1689">
      <w:pPr>
        <w:pStyle w:val="undline"/>
        <w:jc w:val="center"/>
      </w:pPr>
      <w:r>
        <w:t>для железнодорожного – род подвижного состава, для воздушного и речного – тип судна)</w:t>
      </w:r>
    </w:p>
    <w:p w:rsidR="003A1689" w:rsidRDefault="003A1689">
      <w:pPr>
        <w:pStyle w:val="newncpi0"/>
      </w:pPr>
      <w:r>
        <w:t>на основании _________________________________________________________________.</w:t>
      </w:r>
    </w:p>
    <w:p w:rsidR="003A1689" w:rsidRDefault="003A1689">
      <w:pPr>
        <w:pStyle w:val="undline"/>
        <w:ind w:firstLine="3600"/>
      </w:pPr>
      <w:r>
        <w:t>(контракт, соглашение, договор)</w:t>
      </w:r>
    </w:p>
    <w:p w:rsidR="003A1689" w:rsidRDefault="003A1689">
      <w:pPr>
        <w:pStyle w:val="newncpi0"/>
      </w:pPr>
      <w:r>
        <w:t>Количество перемещений ______________________________________________________.</w:t>
      </w:r>
    </w:p>
    <w:p w:rsidR="003A1689" w:rsidRDefault="003A1689">
      <w:pPr>
        <w:pStyle w:val="undline"/>
        <w:ind w:firstLine="4502"/>
      </w:pPr>
      <w:r>
        <w:t>(разовое, неоднократное)</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3300"/>
        <w:gridCol w:w="2616"/>
        <w:gridCol w:w="3439"/>
      </w:tblGrid>
      <w:tr w:rsidR="003A1689">
        <w:trPr>
          <w:trHeight w:val="240"/>
        </w:trPr>
        <w:tc>
          <w:tcPr>
            <w:tcW w:w="1764" w:type="pct"/>
            <w:tcMar>
              <w:top w:w="0" w:type="dxa"/>
              <w:left w:w="6" w:type="dxa"/>
              <w:bottom w:w="0" w:type="dxa"/>
              <w:right w:w="6" w:type="dxa"/>
            </w:tcMar>
            <w:hideMark/>
          </w:tcPr>
          <w:p w:rsidR="003A1689" w:rsidRDefault="003A1689">
            <w:pPr>
              <w:pStyle w:val="newncpi0"/>
            </w:pPr>
            <w:r>
              <w:t>__________________________</w:t>
            </w:r>
          </w:p>
        </w:tc>
        <w:tc>
          <w:tcPr>
            <w:tcW w:w="1398" w:type="pct"/>
            <w:tcMar>
              <w:top w:w="0" w:type="dxa"/>
              <w:left w:w="6" w:type="dxa"/>
              <w:bottom w:w="0" w:type="dxa"/>
              <w:right w:w="6" w:type="dxa"/>
            </w:tcMar>
            <w:hideMark/>
          </w:tcPr>
          <w:p w:rsidR="003A1689" w:rsidRDefault="003A1689">
            <w:pPr>
              <w:pStyle w:val="newncpi0"/>
              <w:jc w:val="center"/>
            </w:pPr>
            <w:r>
              <w:t>___________________</w:t>
            </w:r>
          </w:p>
        </w:tc>
        <w:tc>
          <w:tcPr>
            <w:tcW w:w="1838" w:type="pct"/>
            <w:tcMar>
              <w:top w:w="0" w:type="dxa"/>
              <w:left w:w="6" w:type="dxa"/>
              <w:bottom w:w="0" w:type="dxa"/>
              <w:right w:w="6" w:type="dxa"/>
            </w:tcMar>
            <w:hideMark/>
          </w:tcPr>
          <w:p w:rsidR="003A1689" w:rsidRDefault="003A1689">
            <w:pPr>
              <w:pStyle w:val="newncpi0"/>
              <w:jc w:val="right"/>
            </w:pPr>
            <w:r>
              <w:t>___________________________</w:t>
            </w:r>
          </w:p>
        </w:tc>
      </w:tr>
      <w:tr w:rsidR="003A1689">
        <w:trPr>
          <w:trHeight w:val="240"/>
        </w:trPr>
        <w:tc>
          <w:tcPr>
            <w:tcW w:w="1764" w:type="pct"/>
            <w:tcMar>
              <w:top w:w="0" w:type="dxa"/>
              <w:left w:w="6" w:type="dxa"/>
              <w:bottom w:w="0" w:type="dxa"/>
              <w:right w:w="6" w:type="dxa"/>
            </w:tcMar>
            <w:hideMark/>
          </w:tcPr>
          <w:p w:rsidR="003A1689" w:rsidRDefault="003A1689">
            <w:pPr>
              <w:pStyle w:val="undline"/>
              <w:jc w:val="center"/>
            </w:pPr>
            <w:r>
              <w:t>(должность служащего)</w:t>
            </w:r>
          </w:p>
        </w:tc>
        <w:tc>
          <w:tcPr>
            <w:tcW w:w="1398" w:type="pct"/>
            <w:tcMar>
              <w:top w:w="0" w:type="dxa"/>
              <w:left w:w="6" w:type="dxa"/>
              <w:bottom w:w="0" w:type="dxa"/>
              <w:right w:w="6" w:type="dxa"/>
            </w:tcMar>
            <w:hideMark/>
          </w:tcPr>
          <w:p w:rsidR="003A1689" w:rsidRDefault="003A1689">
            <w:pPr>
              <w:pStyle w:val="undline"/>
              <w:ind w:firstLine="828"/>
              <w:jc w:val="left"/>
            </w:pPr>
            <w:r>
              <w:t>(подпись)</w:t>
            </w:r>
          </w:p>
        </w:tc>
        <w:tc>
          <w:tcPr>
            <w:tcW w:w="1838" w:type="pct"/>
            <w:tcMar>
              <w:top w:w="0" w:type="dxa"/>
              <w:left w:w="6" w:type="dxa"/>
              <w:bottom w:w="0" w:type="dxa"/>
              <w:right w:w="6" w:type="dxa"/>
            </w:tcMar>
            <w:hideMark/>
          </w:tcPr>
          <w:p w:rsidR="003A1689" w:rsidRDefault="003A1689">
            <w:pPr>
              <w:pStyle w:val="undline"/>
              <w:jc w:val="center"/>
            </w:pPr>
            <w:r>
              <w:t>(инициалы, фамилия)</w:t>
            </w:r>
          </w:p>
        </w:tc>
      </w:tr>
      <w:tr w:rsidR="003A1689">
        <w:trPr>
          <w:trHeight w:val="240"/>
        </w:trPr>
        <w:tc>
          <w:tcPr>
            <w:tcW w:w="1764" w:type="pct"/>
            <w:tcMar>
              <w:top w:w="0" w:type="dxa"/>
              <w:left w:w="6" w:type="dxa"/>
              <w:bottom w:w="0" w:type="dxa"/>
              <w:right w:w="6" w:type="dxa"/>
            </w:tcMar>
            <w:hideMark/>
          </w:tcPr>
          <w:p w:rsidR="003A1689" w:rsidRDefault="003A1689">
            <w:pPr>
              <w:pStyle w:val="newncpi0"/>
            </w:pPr>
            <w:r>
              <w:t> </w:t>
            </w:r>
          </w:p>
        </w:tc>
        <w:tc>
          <w:tcPr>
            <w:tcW w:w="1398" w:type="pct"/>
            <w:tcMar>
              <w:top w:w="0" w:type="dxa"/>
              <w:left w:w="6" w:type="dxa"/>
              <w:bottom w:w="0" w:type="dxa"/>
              <w:right w:w="6" w:type="dxa"/>
            </w:tcMar>
            <w:hideMark/>
          </w:tcPr>
          <w:p w:rsidR="003A1689" w:rsidRDefault="003A1689">
            <w:pPr>
              <w:pStyle w:val="newncpi0"/>
              <w:ind w:firstLine="828"/>
            </w:pPr>
            <w:r>
              <w:t>М.П.</w:t>
            </w:r>
          </w:p>
        </w:tc>
        <w:tc>
          <w:tcPr>
            <w:tcW w:w="1838" w:type="pct"/>
            <w:tcMar>
              <w:top w:w="0" w:type="dxa"/>
              <w:left w:w="6" w:type="dxa"/>
              <w:bottom w:w="0" w:type="dxa"/>
              <w:right w:w="6" w:type="dxa"/>
            </w:tcMar>
            <w:hideMark/>
          </w:tcPr>
          <w:p w:rsidR="003A1689" w:rsidRDefault="003A1689">
            <w:pPr>
              <w:pStyle w:val="newncpi0"/>
            </w:pPr>
            <w:r>
              <w:t> </w:t>
            </w:r>
          </w:p>
        </w:tc>
      </w:tr>
      <w:tr w:rsidR="003A1689">
        <w:trPr>
          <w:trHeight w:val="240"/>
        </w:trPr>
        <w:tc>
          <w:tcPr>
            <w:tcW w:w="1764" w:type="pct"/>
            <w:tcMar>
              <w:top w:w="0" w:type="dxa"/>
              <w:left w:w="6" w:type="dxa"/>
              <w:bottom w:w="0" w:type="dxa"/>
              <w:right w:w="6" w:type="dxa"/>
            </w:tcMar>
            <w:hideMark/>
          </w:tcPr>
          <w:p w:rsidR="003A1689" w:rsidRDefault="003A1689">
            <w:pPr>
              <w:pStyle w:val="newncpi0"/>
            </w:pPr>
            <w:r>
              <w:t>_______________________</w:t>
            </w:r>
          </w:p>
        </w:tc>
        <w:tc>
          <w:tcPr>
            <w:tcW w:w="1398" w:type="pct"/>
            <w:tcMar>
              <w:top w:w="0" w:type="dxa"/>
              <w:left w:w="6" w:type="dxa"/>
              <w:bottom w:w="0" w:type="dxa"/>
              <w:right w:w="6" w:type="dxa"/>
            </w:tcMar>
            <w:hideMark/>
          </w:tcPr>
          <w:p w:rsidR="003A1689" w:rsidRDefault="003A1689">
            <w:pPr>
              <w:pStyle w:val="newncpi0"/>
              <w:ind w:firstLine="828"/>
            </w:pPr>
            <w:r>
              <w:t> </w:t>
            </w:r>
          </w:p>
        </w:tc>
        <w:tc>
          <w:tcPr>
            <w:tcW w:w="1838" w:type="pct"/>
            <w:tcMar>
              <w:top w:w="0" w:type="dxa"/>
              <w:left w:w="6" w:type="dxa"/>
              <w:bottom w:w="0" w:type="dxa"/>
              <w:right w:w="6" w:type="dxa"/>
            </w:tcMar>
            <w:hideMark/>
          </w:tcPr>
          <w:p w:rsidR="003A1689" w:rsidRDefault="003A1689">
            <w:pPr>
              <w:pStyle w:val="newncpi0"/>
            </w:pPr>
            <w:r>
              <w:t> </w:t>
            </w:r>
          </w:p>
        </w:tc>
      </w:tr>
      <w:tr w:rsidR="003A1689">
        <w:trPr>
          <w:trHeight w:val="240"/>
        </w:trPr>
        <w:tc>
          <w:tcPr>
            <w:tcW w:w="1764" w:type="pct"/>
            <w:tcMar>
              <w:top w:w="0" w:type="dxa"/>
              <w:left w:w="6" w:type="dxa"/>
              <w:bottom w:w="0" w:type="dxa"/>
              <w:right w:w="6" w:type="dxa"/>
            </w:tcMar>
            <w:hideMark/>
          </w:tcPr>
          <w:p w:rsidR="003A1689" w:rsidRDefault="003A1689">
            <w:pPr>
              <w:pStyle w:val="undline"/>
              <w:ind w:firstLine="1077"/>
            </w:pPr>
            <w:r>
              <w:t>(дата)</w:t>
            </w:r>
          </w:p>
        </w:tc>
        <w:tc>
          <w:tcPr>
            <w:tcW w:w="1398" w:type="pct"/>
            <w:tcMar>
              <w:top w:w="0" w:type="dxa"/>
              <w:left w:w="6" w:type="dxa"/>
              <w:bottom w:w="0" w:type="dxa"/>
              <w:right w:w="6" w:type="dxa"/>
            </w:tcMar>
            <w:hideMark/>
          </w:tcPr>
          <w:p w:rsidR="003A1689" w:rsidRDefault="003A1689">
            <w:pPr>
              <w:pStyle w:val="newncpi0"/>
              <w:ind w:firstLine="828"/>
            </w:pPr>
            <w:r>
              <w:t> </w:t>
            </w:r>
          </w:p>
        </w:tc>
        <w:tc>
          <w:tcPr>
            <w:tcW w:w="1838" w:type="pct"/>
            <w:tcMar>
              <w:top w:w="0" w:type="dxa"/>
              <w:left w:w="6" w:type="dxa"/>
              <w:bottom w:w="0" w:type="dxa"/>
              <w:right w:w="6" w:type="dxa"/>
            </w:tcMar>
            <w:hideMark/>
          </w:tcPr>
          <w:p w:rsidR="003A1689" w:rsidRDefault="003A1689">
            <w:pPr>
              <w:pStyle w:val="newncpi0"/>
            </w:pPr>
            <w:r>
              <w:t> </w:t>
            </w:r>
          </w:p>
        </w:tc>
      </w:tr>
    </w:tbl>
    <w:p w:rsidR="003A1689" w:rsidRDefault="003A1689">
      <w:pPr>
        <w:pStyle w:val="newncpi"/>
      </w:pPr>
      <w:r>
        <w:t> </w:t>
      </w:r>
    </w:p>
    <w:p w:rsidR="003A1689" w:rsidRDefault="003A1689">
      <w:pPr>
        <w:pStyle w:val="newncpi"/>
      </w:pPr>
      <w:r>
        <w:t> </w:t>
      </w:r>
    </w:p>
    <w:tbl>
      <w:tblPr>
        <w:tblW w:w="5000" w:type="pct"/>
        <w:tblCellMar>
          <w:left w:w="0" w:type="dxa"/>
          <w:right w:w="0" w:type="dxa"/>
        </w:tblCellMar>
        <w:tblLook w:val="04A0" w:firstRow="1" w:lastRow="0" w:firstColumn="1" w:lastColumn="0" w:noHBand="0" w:noVBand="1"/>
      </w:tblPr>
      <w:tblGrid>
        <w:gridCol w:w="2268"/>
        <w:gridCol w:w="7087"/>
      </w:tblGrid>
      <w:tr w:rsidR="003A1689">
        <w:tc>
          <w:tcPr>
            <w:tcW w:w="1212" w:type="pct"/>
            <w:tcMar>
              <w:top w:w="0" w:type="dxa"/>
              <w:left w:w="6" w:type="dxa"/>
              <w:bottom w:w="0" w:type="dxa"/>
              <w:right w:w="6" w:type="dxa"/>
            </w:tcMar>
            <w:hideMark/>
          </w:tcPr>
          <w:p w:rsidR="003A1689" w:rsidRDefault="003A1689">
            <w:pPr>
              <w:pStyle w:val="newncpi"/>
            </w:pPr>
            <w:r>
              <w:t> </w:t>
            </w:r>
          </w:p>
        </w:tc>
        <w:tc>
          <w:tcPr>
            <w:tcW w:w="3788" w:type="pct"/>
            <w:tcMar>
              <w:top w:w="0" w:type="dxa"/>
              <w:left w:w="6" w:type="dxa"/>
              <w:bottom w:w="0" w:type="dxa"/>
              <w:right w:w="6" w:type="dxa"/>
            </w:tcMar>
            <w:hideMark/>
          </w:tcPr>
          <w:p w:rsidR="003A1689" w:rsidRDefault="003A1689">
            <w:pPr>
              <w:pStyle w:val="append1"/>
            </w:pPr>
            <w:r>
              <w:t>Приложение 3</w:t>
            </w:r>
          </w:p>
          <w:p w:rsidR="003A1689" w:rsidRDefault="003A1689">
            <w:pPr>
              <w:pStyle w:val="append"/>
            </w:pPr>
            <w:r>
              <w:t>к Положению о порядке и условиях выдачи Департаментом</w:t>
            </w:r>
            <w:r>
              <w:br/>
              <w:t>по надзору за безопасным ведением работ в промышленности</w:t>
            </w:r>
            <w:r>
              <w:br/>
              <w:t>и Департаментом по ядерной и радиационной безопасности</w:t>
            </w:r>
            <w:r>
              <w:br/>
              <w:t>Министерства по чрезвычайным ситуациям разрешений на ввоз</w:t>
            </w:r>
            <w:r>
              <w:br/>
              <w:t>в Республику Беларусь и (или) вывоз из Республики Беларусь</w:t>
            </w:r>
            <w:r>
              <w:br/>
              <w:t>взрывчатых веществ, взрывных устройств и средств взрывания</w:t>
            </w:r>
            <w:r>
              <w:br/>
              <w:t>промышленного назначения, источников ионизирующего излучения,</w:t>
            </w:r>
            <w:r>
              <w:br/>
              <w:t>ограниченных к перемещению через Государственную границу</w:t>
            </w:r>
            <w:r>
              <w:br/>
              <w:t>Республики Беларусь, а также заключений (разрешительных документов)</w:t>
            </w:r>
            <w:r>
              <w:br/>
              <w:t>на ввоз на таможенную территорию Евразийского экономического союза</w:t>
            </w:r>
            <w:r>
              <w:br/>
              <w:t xml:space="preserve">ядовитых веществ, не являющихся </w:t>
            </w:r>
            <w:proofErr w:type="spellStart"/>
            <w:r>
              <w:t>прекурсорами</w:t>
            </w:r>
            <w:proofErr w:type="spellEnd"/>
            <w:r>
              <w:t xml:space="preserve"> наркотических средств</w:t>
            </w:r>
            <w:r>
              <w:br/>
              <w:t>и психотропных веществ, включенных в единый перечень товаров,</w:t>
            </w:r>
            <w:r>
              <w:br/>
              <w:t>к которым применяются меры нетарифного регулирования в торговле</w:t>
            </w:r>
            <w:r>
              <w:br/>
              <w:t>с третьими странами, предусмотренный Протоколом о мерах нетарифного</w:t>
            </w:r>
            <w:r>
              <w:br/>
              <w:t>регулирования в отношении третьих стран к Договору о Евразийском</w:t>
            </w:r>
            <w:r>
              <w:br/>
              <w:t>экономическом союзе от 29 мая 2014 года (приложение № 7)</w:t>
            </w:r>
          </w:p>
        </w:tc>
      </w:tr>
    </w:tbl>
    <w:p w:rsidR="003A1689" w:rsidRDefault="003A1689">
      <w:pPr>
        <w:pStyle w:val="newncpi"/>
      </w:pPr>
      <w:r>
        <w:t> </w:t>
      </w:r>
    </w:p>
    <w:p w:rsidR="003A1689" w:rsidRDefault="003A1689">
      <w:pPr>
        <w:pStyle w:val="onestring"/>
      </w:pPr>
      <w:r>
        <w:t>Форма</w:t>
      </w:r>
    </w:p>
    <w:p w:rsidR="003A1689" w:rsidRDefault="003A1689">
      <w:pPr>
        <w:pStyle w:val="titlep"/>
      </w:pPr>
      <w:r>
        <w:t>ДЕКЛАРАЦИЯ НА ОТГРУЖАЕМЫЕ ЗАКРЫТЫЕ ИСТОЧНИКИ ИОНИЗИРУЮЩЕГО ИЗЛУЧЕНИЯ</w:t>
      </w:r>
      <w:r>
        <w:rPr>
          <w:i/>
          <w:iCs/>
        </w:rPr>
        <w:t>/DECLARATION FOR THE SHIPPED SEALED RADIOACTIVE SOURCE(S)* ** ***</w:t>
      </w:r>
    </w:p>
    <w:tbl>
      <w:tblPr>
        <w:tblW w:w="5000" w:type="pct"/>
        <w:tblCellMar>
          <w:left w:w="0" w:type="dxa"/>
          <w:right w:w="0" w:type="dxa"/>
        </w:tblCellMar>
        <w:tblLook w:val="04A0" w:firstRow="1" w:lastRow="0" w:firstColumn="1" w:lastColumn="0" w:noHBand="0" w:noVBand="1"/>
      </w:tblPr>
      <w:tblGrid>
        <w:gridCol w:w="902"/>
        <w:gridCol w:w="2373"/>
        <w:gridCol w:w="318"/>
        <w:gridCol w:w="1972"/>
        <w:gridCol w:w="90"/>
        <w:gridCol w:w="1170"/>
        <w:gridCol w:w="1260"/>
        <w:gridCol w:w="1260"/>
      </w:tblGrid>
      <w:tr w:rsidR="003A1689">
        <w:tc>
          <w:tcPr>
            <w:tcW w:w="5000" w:type="pct"/>
            <w:gridSpan w:val="8"/>
            <w:tcBorders>
              <w:top w:val="single" w:sz="4" w:space="0" w:color="auto"/>
              <w:left w:val="single" w:sz="4" w:space="0" w:color="auto"/>
              <w:right w:val="single" w:sz="4" w:space="0" w:color="auto"/>
            </w:tcBorders>
            <w:tcMar>
              <w:top w:w="0" w:type="dxa"/>
              <w:left w:w="6" w:type="dxa"/>
              <w:bottom w:w="0" w:type="dxa"/>
              <w:right w:w="6" w:type="dxa"/>
            </w:tcMar>
            <w:hideMark/>
          </w:tcPr>
          <w:p w:rsidR="003A1689" w:rsidRDefault="003A1689">
            <w:pPr>
              <w:pStyle w:val="newncpi0"/>
            </w:pPr>
            <w:r>
              <w:t xml:space="preserve">1. </w:t>
            </w:r>
            <w:r>
              <w:rPr>
                <w:b/>
                <w:bCs/>
              </w:rPr>
              <w:t>НАСТОЯЩАЯ ДЕКЛАРАЦИЯ КАСАЕТСЯ</w:t>
            </w:r>
            <w:r>
              <w:t>/</w:t>
            </w:r>
            <w:r>
              <w:rPr>
                <w:i/>
                <w:iCs/>
              </w:rPr>
              <w:t>THIS DECLARATION CONCERNS:</w:t>
            </w:r>
            <w:r>
              <w:t xml:space="preserve"> </w:t>
            </w:r>
          </w:p>
        </w:tc>
      </w:tr>
      <w:tr w:rsidR="003A1689">
        <w:trPr>
          <w:trHeight w:val="240"/>
        </w:trPr>
        <w:tc>
          <w:tcPr>
            <w:tcW w:w="1753" w:type="pct"/>
            <w:gridSpan w:val="2"/>
            <w:tcBorders>
              <w:left w:val="single" w:sz="4" w:space="0" w:color="auto"/>
            </w:tcBorders>
            <w:tcMar>
              <w:top w:w="0" w:type="dxa"/>
              <w:left w:w="6" w:type="dxa"/>
              <w:bottom w:w="0" w:type="dxa"/>
              <w:right w:w="6" w:type="dxa"/>
            </w:tcMar>
            <w:hideMark/>
          </w:tcPr>
          <w:p w:rsidR="003A1689" w:rsidRDefault="003A1689">
            <w:pPr>
              <w:pStyle w:val="newncpi0"/>
              <w:spacing w:before="120"/>
              <w:jc w:val="left"/>
            </w:pPr>
            <w:r>
              <w:rPr>
                <w:b/>
                <w:bCs/>
              </w:rPr>
              <w:t>РАЗОВОЙ ПЕРЕВОЗКИ</w:t>
            </w:r>
            <w:r>
              <w:br/>
              <w:t>SINGLE SHIPMENT</w:t>
            </w:r>
          </w:p>
        </w:tc>
        <w:tc>
          <w:tcPr>
            <w:tcW w:w="170" w:type="pct"/>
            <w:tcMar>
              <w:top w:w="0" w:type="dxa"/>
              <w:left w:w="6" w:type="dxa"/>
              <w:bottom w:w="0" w:type="dxa"/>
              <w:right w:w="6" w:type="dxa"/>
            </w:tcMar>
            <w:hideMark/>
          </w:tcPr>
          <w:p w:rsidR="003A1689" w:rsidRDefault="003A1689">
            <w:pPr>
              <w:pStyle w:val="newncpi0"/>
              <w:spacing w:before="120"/>
            </w:pPr>
            <w:r>
              <w:rPr>
                <w:rStyle w:val="onewind"/>
              </w:rPr>
              <w:t></w:t>
            </w:r>
          </w:p>
        </w:tc>
        <w:tc>
          <w:tcPr>
            <w:tcW w:w="3077" w:type="pct"/>
            <w:gridSpan w:val="5"/>
            <w:tcBorders>
              <w:right w:val="single" w:sz="4" w:space="0" w:color="auto"/>
            </w:tcBorders>
            <w:tcMar>
              <w:top w:w="0" w:type="dxa"/>
              <w:left w:w="6" w:type="dxa"/>
              <w:bottom w:w="0" w:type="dxa"/>
              <w:right w:w="6" w:type="dxa"/>
            </w:tcMar>
            <w:hideMark/>
          </w:tcPr>
          <w:p w:rsidR="003A1689" w:rsidRDefault="003A1689">
            <w:pPr>
              <w:pStyle w:val="newncpi0"/>
              <w:spacing w:before="120"/>
              <w:jc w:val="left"/>
            </w:pPr>
            <w:r>
              <w:rPr>
                <w:b/>
                <w:bCs/>
              </w:rPr>
              <w:t>Настоящая декларация имеет силу, пока отгрузка не закончена, если иначе не заявлено в пункте 6</w:t>
            </w:r>
            <w:r>
              <w:br/>
            </w:r>
            <w:proofErr w:type="spellStart"/>
            <w:r>
              <w:t>This</w:t>
            </w:r>
            <w:proofErr w:type="spellEnd"/>
            <w:r>
              <w:t xml:space="preserve"> </w:t>
            </w:r>
            <w:proofErr w:type="spellStart"/>
            <w:r>
              <w:t>declaration</w:t>
            </w:r>
            <w:proofErr w:type="spellEnd"/>
            <w:r>
              <w:t xml:space="preserve"> </w:t>
            </w:r>
            <w:proofErr w:type="spellStart"/>
            <w:r>
              <w:t>is</w:t>
            </w:r>
            <w:proofErr w:type="spellEnd"/>
            <w:r>
              <w:t xml:space="preserve"> </w:t>
            </w:r>
            <w:proofErr w:type="spellStart"/>
            <w:r>
              <w:t>valid</w:t>
            </w:r>
            <w:proofErr w:type="spellEnd"/>
            <w:r>
              <w:t xml:space="preserve"> </w:t>
            </w:r>
            <w:proofErr w:type="spellStart"/>
            <w:r>
              <w:t>until</w:t>
            </w:r>
            <w:proofErr w:type="spellEnd"/>
            <w:r>
              <w:t xml:space="preserve"> </w:t>
            </w:r>
            <w:proofErr w:type="spellStart"/>
            <w:r>
              <w:t>the</w:t>
            </w:r>
            <w:proofErr w:type="spellEnd"/>
            <w:r>
              <w:t xml:space="preserve"> </w:t>
            </w:r>
            <w:proofErr w:type="spellStart"/>
            <w:r>
              <w:t>shipment</w:t>
            </w:r>
            <w:proofErr w:type="spellEnd"/>
            <w:r>
              <w:t xml:space="preserve"> </w:t>
            </w:r>
            <w:proofErr w:type="spellStart"/>
            <w:r>
              <w:t>is</w:t>
            </w:r>
            <w:proofErr w:type="spellEnd"/>
            <w:r>
              <w:t xml:space="preserve"> </w:t>
            </w:r>
            <w:proofErr w:type="spellStart"/>
            <w:r>
              <w:t>completed</w:t>
            </w:r>
            <w:proofErr w:type="spellEnd"/>
            <w:r>
              <w:t xml:space="preserve"> </w:t>
            </w:r>
            <w:proofErr w:type="spellStart"/>
            <w:r>
              <w:t>unless</w:t>
            </w:r>
            <w:proofErr w:type="spellEnd"/>
            <w:r>
              <w:t xml:space="preserve"> </w:t>
            </w:r>
            <w:proofErr w:type="spellStart"/>
            <w:r>
              <w:t>otherwise</w:t>
            </w:r>
            <w:proofErr w:type="spellEnd"/>
            <w:r>
              <w:t xml:space="preserve"> </w:t>
            </w:r>
            <w:proofErr w:type="spellStart"/>
            <w:r>
              <w:t>stated</w:t>
            </w:r>
            <w:proofErr w:type="spellEnd"/>
            <w:r>
              <w:t xml:space="preserve"> </w:t>
            </w:r>
            <w:proofErr w:type="spellStart"/>
            <w:r>
              <w:t>in</w:t>
            </w:r>
            <w:proofErr w:type="spellEnd"/>
            <w:r>
              <w:t xml:space="preserve"> </w:t>
            </w:r>
            <w:proofErr w:type="spellStart"/>
            <w:r>
              <w:t>section</w:t>
            </w:r>
            <w:proofErr w:type="spellEnd"/>
            <w:r>
              <w:t xml:space="preserve"> 6</w:t>
            </w:r>
          </w:p>
        </w:tc>
      </w:tr>
      <w:tr w:rsidR="003A1689" w:rsidRPr="003A1689">
        <w:tc>
          <w:tcPr>
            <w:tcW w:w="483" w:type="pct"/>
            <w:tcBorders>
              <w:left w:val="single" w:sz="4" w:space="0" w:color="auto"/>
            </w:tcBorders>
            <w:tcMar>
              <w:top w:w="0" w:type="dxa"/>
              <w:left w:w="6" w:type="dxa"/>
              <w:bottom w:w="0" w:type="dxa"/>
              <w:right w:w="6" w:type="dxa"/>
            </w:tcMar>
            <w:hideMark/>
          </w:tcPr>
          <w:p w:rsidR="003A1689" w:rsidRDefault="003A1689">
            <w:pPr>
              <w:pStyle w:val="newncpi0"/>
              <w:spacing w:before="120"/>
            </w:pPr>
            <w:r>
              <w:t> </w:t>
            </w:r>
          </w:p>
        </w:tc>
        <w:tc>
          <w:tcPr>
            <w:tcW w:w="2543" w:type="pct"/>
            <w:gridSpan w:val="4"/>
            <w:tcMar>
              <w:top w:w="0" w:type="dxa"/>
              <w:left w:w="6" w:type="dxa"/>
              <w:bottom w:w="0" w:type="dxa"/>
              <w:right w:w="6" w:type="dxa"/>
            </w:tcMar>
            <w:hideMark/>
          </w:tcPr>
          <w:p w:rsidR="003A1689" w:rsidRPr="003A1689" w:rsidRDefault="003A1689">
            <w:pPr>
              <w:pStyle w:val="newncpi0"/>
              <w:spacing w:before="120"/>
              <w:jc w:val="left"/>
              <w:rPr>
                <w:lang w:val="en-US"/>
              </w:rPr>
            </w:pPr>
            <w:r>
              <w:rPr>
                <w:b/>
                <w:bCs/>
              </w:rPr>
              <w:t>ожидаемая</w:t>
            </w:r>
            <w:r w:rsidRPr="003A1689">
              <w:rPr>
                <w:b/>
                <w:bCs/>
                <w:lang w:val="en-US"/>
              </w:rPr>
              <w:t xml:space="preserve"> </w:t>
            </w:r>
            <w:r>
              <w:rPr>
                <w:b/>
                <w:bCs/>
              </w:rPr>
              <w:t>дата</w:t>
            </w:r>
            <w:r w:rsidRPr="003A1689">
              <w:rPr>
                <w:b/>
                <w:bCs/>
                <w:lang w:val="en-US"/>
              </w:rPr>
              <w:t xml:space="preserve"> </w:t>
            </w:r>
            <w:r>
              <w:rPr>
                <w:b/>
                <w:bCs/>
              </w:rPr>
              <w:t>отгрузки</w:t>
            </w:r>
            <w:r w:rsidRPr="003A1689">
              <w:rPr>
                <w:b/>
                <w:bCs/>
                <w:lang w:val="en-US"/>
              </w:rPr>
              <w:t xml:space="preserve"> (</w:t>
            </w:r>
            <w:r>
              <w:rPr>
                <w:b/>
                <w:bCs/>
              </w:rPr>
              <w:t>если</w:t>
            </w:r>
            <w:r w:rsidRPr="003A1689">
              <w:rPr>
                <w:b/>
                <w:bCs/>
                <w:lang w:val="en-US"/>
              </w:rPr>
              <w:t xml:space="preserve"> </w:t>
            </w:r>
            <w:r>
              <w:rPr>
                <w:b/>
                <w:bCs/>
              </w:rPr>
              <w:t>известно</w:t>
            </w:r>
            <w:r w:rsidRPr="003A1689">
              <w:rPr>
                <w:b/>
                <w:bCs/>
                <w:lang w:val="en-US"/>
              </w:rPr>
              <w:t>):</w:t>
            </w:r>
            <w:r w:rsidRPr="003A1689">
              <w:rPr>
                <w:lang w:val="en-US"/>
              </w:rPr>
              <w:br/>
              <w:t>expected date of shipment (if available):</w:t>
            </w:r>
          </w:p>
        </w:tc>
        <w:tc>
          <w:tcPr>
            <w:tcW w:w="1974" w:type="pct"/>
            <w:gridSpan w:val="3"/>
            <w:tcBorders>
              <w:right w:val="single" w:sz="4" w:space="0" w:color="auto"/>
            </w:tcBorders>
            <w:tcMar>
              <w:top w:w="0" w:type="dxa"/>
              <w:left w:w="6" w:type="dxa"/>
              <w:bottom w:w="0" w:type="dxa"/>
              <w:right w:w="6" w:type="dxa"/>
            </w:tcMar>
            <w:hideMark/>
          </w:tcPr>
          <w:p w:rsidR="003A1689" w:rsidRPr="003A1689" w:rsidRDefault="003A1689">
            <w:pPr>
              <w:pStyle w:val="newncpi0"/>
              <w:spacing w:before="120"/>
              <w:rPr>
                <w:lang w:val="en-US"/>
              </w:rPr>
            </w:pPr>
            <w:r w:rsidRPr="003A1689">
              <w:rPr>
                <w:lang w:val="en-US"/>
              </w:rPr>
              <w:t> </w:t>
            </w:r>
          </w:p>
        </w:tc>
      </w:tr>
      <w:tr w:rsidR="003A1689">
        <w:tc>
          <w:tcPr>
            <w:tcW w:w="1753" w:type="pct"/>
            <w:gridSpan w:val="2"/>
            <w:tcBorders>
              <w:left w:val="single" w:sz="4" w:space="0" w:color="auto"/>
              <w:bottom w:val="single" w:sz="4" w:space="0" w:color="auto"/>
            </w:tcBorders>
            <w:tcMar>
              <w:top w:w="0" w:type="dxa"/>
              <w:left w:w="6" w:type="dxa"/>
              <w:bottom w:w="0" w:type="dxa"/>
              <w:right w:w="6" w:type="dxa"/>
            </w:tcMar>
            <w:hideMark/>
          </w:tcPr>
          <w:p w:rsidR="003A1689" w:rsidRDefault="003A1689">
            <w:pPr>
              <w:pStyle w:val="newncpi0"/>
              <w:spacing w:before="120" w:after="120"/>
              <w:jc w:val="left"/>
            </w:pPr>
            <w:r>
              <w:rPr>
                <w:b/>
                <w:bCs/>
              </w:rPr>
              <w:t>НЕСКОЛЬКО ОТГРУЗОК</w:t>
            </w:r>
            <w:r>
              <w:br/>
              <w:t>SEVERAL SHIPMENTS</w:t>
            </w:r>
          </w:p>
        </w:tc>
        <w:tc>
          <w:tcPr>
            <w:tcW w:w="170" w:type="pct"/>
            <w:tcBorders>
              <w:bottom w:val="single" w:sz="4" w:space="0" w:color="auto"/>
            </w:tcBorders>
            <w:tcMar>
              <w:top w:w="0" w:type="dxa"/>
              <w:left w:w="6" w:type="dxa"/>
              <w:bottom w:w="0" w:type="dxa"/>
              <w:right w:w="6" w:type="dxa"/>
            </w:tcMar>
            <w:hideMark/>
          </w:tcPr>
          <w:p w:rsidR="003A1689" w:rsidRDefault="003A1689">
            <w:pPr>
              <w:pStyle w:val="newncpi0"/>
              <w:spacing w:before="120" w:after="120"/>
            </w:pPr>
            <w:r>
              <w:rPr>
                <w:rStyle w:val="onewind"/>
              </w:rPr>
              <w:t></w:t>
            </w:r>
          </w:p>
        </w:tc>
        <w:tc>
          <w:tcPr>
            <w:tcW w:w="3077" w:type="pct"/>
            <w:gridSpan w:val="5"/>
            <w:tcBorders>
              <w:bottom w:val="single" w:sz="4" w:space="0" w:color="auto"/>
              <w:right w:val="single" w:sz="4" w:space="0" w:color="auto"/>
            </w:tcBorders>
            <w:tcMar>
              <w:top w:w="0" w:type="dxa"/>
              <w:left w:w="6" w:type="dxa"/>
              <w:bottom w:w="0" w:type="dxa"/>
              <w:right w:w="6" w:type="dxa"/>
            </w:tcMar>
            <w:hideMark/>
          </w:tcPr>
          <w:p w:rsidR="003A1689" w:rsidRDefault="003A1689">
            <w:pPr>
              <w:pStyle w:val="newncpi0"/>
              <w:spacing w:before="120" w:after="120"/>
              <w:jc w:val="left"/>
            </w:pPr>
            <w:r>
              <w:rPr>
                <w:b/>
                <w:bCs/>
              </w:rPr>
              <w:t>Настоящая декларация имеет силу в течение трех лет</w:t>
            </w:r>
            <w:r>
              <w:br/>
            </w:r>
            <w:proofErr w:type="spellStart"/>
            <w:r>
              <w:t>This</w:t>
            </w:r>
            <w:proofErr w:type="spellEnd"/>
            <w:r>
              <w:t xml:space="preserve"> </w:t>
            </w:r>
            <w:proofErr w:type="spellStart"/>
            <w:r>
              <w:t>declaration</w:t>
            </w:r>
            <w:proofErr w:type="spellEnd"/>
            <w:r>
              <w:t xml:space="preserve"> </w:t>
            </w:r>
            <w:proofErr w:type="spellStart"/>
            <w:r>
              <w:t>is</w:t>
            </w:r>
            <w:proofErr w:type="spellEnd"/>
            <w:r>
              <w:t xml:space="preserve"> </w:t>
            </w:r>
            <w:proofErr w:type="spellStart"/>
            <w:r>
              <w:t>valid</w:t>
            </w:r>
            <w:proofErr w:type="spellEnd"/>
            <w:r>
              <w:t xml:space="preserve"> </w:t>
            </w:r>
            <w:proofErr w:type="spellStart"/>
            <w:r>
              <w:t>for</w:t>
            </w:r>
            <w:proofErr w:type="spellEnd"/>
            <w:r>
              <w:t xml:space="preserve"> </w:t>
            </w:r>
            <w:proofErr w:type="spellStart"/>
            <w:r>
              <w:t>three</w:t>
            </w:r>
            <w:proofErr w:type="spellEnd"/>
            <w:r>
              <w:t xml:space="preserve"> </w:t>
            </w:r>
            <w:proofErr w:type="spellStart"/>
            <w:r>
              <w:t>years</w:t>
            </w:r>
            <w:proofErr w:type="spellEnd"/>
          </w:p>
        </w:tc>
      </w:tr>
      <w:tr w:rsidR="003A1689">
        <w:tc>
          <w:tcPr>
            <w:tcW w:w="5000" w:type="pct"/>
            <w:gridSpan w:val="8"/>
            <w:tcBorders>
              <w:top w:val="single" w:sz="4" w:space="0" w:color="auto"/>
              <w:left w:val="single" w:sz="4" w:space="0" w:color="auto"/>
              <w:right w:val="single" w:sz="4" w:space="0" w:color="auto"/>
            </w:tcBorders>
            <w:tcMar>
              <w:top w:w="0" w:type="dxa"/>
              <w:left w:w="6" w:type="dxa"/>
              <w:bottom w:w="0" w:type="dxa"/>
              <w:right w:w="6" w:type="dxa"/>
            </w:tcMar>
            <w:hideMark/>
          </w:tcPr>
          <w:p w:rsidR="003A1689" w:rsidRDefault="003A1689">
            <w:pPr>
              <w:pStyle w:val="newncpi0"/>
            </w:pPr>
            <w:r>
              <w:t xml:space="preserve">2. </w:t>
            </w:r>
            <w:r>
              <w:rPr>
                <w:b/>
                <w:bCs/>
              </w:rPr>
              <w:t>РЕКВИЗИТЫ ГРУЗОПОЛУЧАТЕЛЯ</w:t>
            </w:r>
            <w:r>
              <w:t>/</w:t>
            </w:r>
            <w:r>
              <w:rPr>
                <w:i/>
                <w:iCs/>
              </w:rPr>
              <w:t>CONSIGNEE’S DETAILS</w:t>
            </w:r>
          </w:p>
        </w:tc>
      </w:tr>
      <w:tr w:rsidR="003A1689">
        <w:trPr>
          <w:trHeight w:val="240"/>
        </w:trPr>
        <w:tc>
          <w:tcPr>
            <w:tcW w:w="5000" w:type="pct"/>
            <w:gridSpan w:val="8"/>
            <w:tcBorders>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rPr>
                <w:i/>
                <w:iCs/>
              </w:rPr>
              <w:t>Наименование грузополучателя</w:t>
            </w:r>
            <w:r>
              <w:t>/</w:t>
            </w:r>
            <w:proofErr w:type="spellStart"/>
            <w:r>
              <w:t>Name</w:t>
            </w:r>
            <w:proofErr w:type="spellEnd"/>
            <w:r>
              <w:t xml:space="preserve"> </w:t>
            </w:r>
            <w:proofErr w:type="spellStart"/>
            <w:r>
              <w:t>of</w:t>
            </w:r>
            <w:proofErr w:type="spellEnd"/>
            <w:r>
              <w:t xml:space="preserve"> </w:t>
            </w:r>
            <w:proofErr w:type="spellStart"/>
            <w:r>
              <w:t>consignee</w:t>
            </w:r>
            <w:proofErr w:type="spellEnd"/>
            <w:r>
              <w:t>: _________________________________</w:t>
            </w:r>
            <w:r>
              <w:br/>
              <w:t>_____________________________________________________________________________</w:t>
            </w:r>
            <w:r>
              <w:br/>
              <w:t>_____________________________________________________________________________</w:t>
            </w:r>
            <w:r>
              <w:br/>
              <w:t>Контактное лицо/</w:t>
            </w:r>
            <w:proofErr w:type="spellStart"/>
            <w:r>
              <w:rPr>
                <w:i/>
                <w:iCs/>
              </w:rPr>
              <w:t>Contact</w:t>
            </w:r>
            <w:proofErr w:type="spellEnd"/>
            <w:r>
              <w:rPr>
                <w:i/>
                <w:iCs/>
              </w:rPr>
              <w:t xml:space="preserve"> </w:t>
            </w:r>
            <w:proofErr w:type="spellStart"/>
            <w:r>
              <w:rPr>
                <w:i/>
                <w:iCs/>
              </w:rPr>
              <w:t>person</w:t>
            </w:r>
            <w:proofErr w:type="spellEnd"/>
            <w:r>
              <w:rPr>
                <w:i/>
                <w:iCs/>
              </w:rPr>
              <w:t xml:space="preserve"> </w:t>
            </w:r>
            <w:proofErr w:type="spellStart"/>
            <w:r>
              <w:rPr>
                <w:i/>
                <w:iCs/>
              </w:rPr>
              <w:t>Mr</w:t>
            </w:r>
            <w:proofErr w:type="spellEnd"/>
            <w:r>
              <w:rPr>
                <w:i/>
                <w:iCs/>
              </w:rPr>
              <w:t>/</w:t>
            </w:r>
            <w:proofErr w:type="spellStart"/>
            <w:r>
              <w:rPr>
                <w:i/>
                <w:iCs/>
              </w:rPr>
              <w:t>Ms</w:t>
            </w:r>
            <w:proofErr w:type="spellEnd"/>
            <w:r>
              <w:rPr>
                <w:i/>
                <w:iCs/>
              </w:rPr>
              <w:t>:</w:t>
            </w:r>
            <w:r>
              <w:t xml:space="preserve"> __________________________________________</w:t>
            </w:r>
            <w:r>
              <w:br/>
            </w:r>
            <w:r>
              <w:rPr>
                <w:b/>
                <w:bCs/>
                <w:i/>
                <w:iCs/>
              </w:rPr>
              <w:t>Адрес</w:t>
            </w:r>
            <w:r>
              <w:t>/</w:t>
            </w:r>
            <w:proofErr w:type="spellStart"/>
            <w:r>
              <w:t>Address</w:t>
            </w:r>
            <w:proofErr w:type="spellEnd"/>
            <w:r>
              <w:t>: ________________________________________________________________</w:t>
            </w:r>
            <w:r>
              <w:br/>
              <w:t>_____________________________________________________________________________</w:t>
            </w:r>
            <w:r>
              <w:br/>
            </w:r>
            <w:r>
              <w:rPr>
                <w:b/>
                <w:bCs/>
              </w:rPr>
              <w:t>Тел.</w:t>
            </w:r>
            <w:r>
              <w:t>/</w:t>
            </w:r>
            <w:proofErr w:type="spellStart"/>
            <w:r>
              <w:rPr>
                <w:i/>
                <w:iCs/>
              </w:rPr>
              <w:t>Tel</w:t>
            </w:r>
            <w:proofErr w:type="spellEnd"/>
            <w:r>
              <w:rPr>
                <w:i/>
                <w:iCs/>
              </w:rPr>
              <w:t>.</w:t>
            </w:r>
            <w:r>
              <w:t>: ______________________________ Факс/</w:t>
            </w:r>
            <w:proofErr w:type="spellStart"/>
            <w:r>
              <w:rPr>
                <w:i/>
                <w:iCs/>
              </w:rPr>
              <w:t>Fax</w:t>
            </w:r>
            <w:proofErr w:type="spellEnd"/>
            <w:r>
              <w:t>: _____________________________</w:t>
            </w:r>
            <w:r>
              <w:br/>
            </w:r>
            <w:r>
              <w:rPr>
                <w:i/>
                <w:iCs/>
              </w:rPr>
              <w:t>e-</w:t>
            </w:r>
            <w:proofErr w:type="spellStart"/>
            <w:r>
              <w:rPr>
                <w:i/>
                <w:iCs/>
              </w:rPr>
              <w:t>mail</w:t>
            </w:r>
            <w:proofErr w:type="spellEnd"/>
            <w:r>
              <w:t>: _______________________________________________________________________</w:t>
            </w:r>
          </w:p>
          <w:p w:rsidR="003A1689" w:rsidRDefault="003A1689">
            <w:pPr>
              <w:pStyle w:val="newncpi0"/>
              <w:jc w:val="left"/>
            </w:pPr>
            <w:r>
              <w:t> </w:t>
            </w:r>
          </w:p>
        </w:tc>
      </w:tr>
      <w:tr w:rsidR="003A1689" w:rsidRPr="003A1689">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rsidRPr="003A1689">
              <w:rPr>
                <w:lang w:val="en-US"/>
              </w:rPr>
              <w:t xml:space="preserve">3. </w:t>
            </w:r>
            <w:r>
              <w:rPr>
                <w:b/>
                <w:bCs/>
              </w:rPr>
              <w:t>ГРУЗООТПРАВИТЕЛЬ</w:t>
            </w:r>
            <w:r w:rsidRPr="003A1689">
              <w:rPr>
                <w:lang w:val="en-US"/>
              </w:rPr>
              <w:t>/</w:t>
            </w:r>
            <w:r w:rsidRPr="003A1689">
              <w:rPr>
                <w:i/>
                <w:iCs/>
                <w:lang w:val="en-US"/>
              </w:rPr>
              <w:t>CONSIGNER OF THE SOURCE(S) IN THE FORWARDING COUNTRY</w:t>
            </w:r>
            <w:r w:rsidRPr="003A1689">
              <w:rPr>
                <w:lang w:val="en-US"/>
              </w:rPr>
              <w:br/>
            </w:r>
            <w:r>
              <w:rPr>
                <w:b/>
                <w:bCs/>
              </w:rPr>
              <w:t>Наименование</w:t>
            </w:r>
            <w:r w:rsidRPr="003A1689">
              <w:rPr>
                <w:b/>
                <w:bCs/>
                <w:lang w:val="en-US"/>
              </w:rPr>
              <w:t xml:space="preserve"> </w:t>
            </w:r>
            <w:r>
              <w:rPr>
                <w:b/>
                <w:bCs/>
              </w:rPr>
              <w:t>грузоотправителя</w:t>
            </w:r>
            <w:r w:rsidRPr="003A1689">
              <w:rPr>
                <w:lang w:val="en-US"/>
              </w:rPr>
              <w:t>/</w:t>
            </w:r>
            <w:r w:rsidRPr="003A1689">
              <w:rPr>
                <w:i/>
                <w:iCs/>
                <w:lang w:val="en-US"/>
              </w:rPr>
              <w:t>Name of Consigner:</w:t>
            </w:r>
            <w:r w:rsidRPr="003A1689">
              <w:rPr>
                <w:lang w:val="en-US"/>
              </w:rPr>
              <w:t xml:space="preserve"> ______________________________</w:t>
            </w:r>
            <w:r w:rsidRPr="003A1689">
              <w:rPr>
                <w:lang w:val="en-US"/>
              </w:rPr>
              <w:br/>
              <w:t>_____________________________________________________________________________</w:t>
            </w:r>
            <w:r w:rsidRPr="003A1689">
              <w:rPr>
                <w:lang w:val="en-US"/>
              </w:rPr>
              <w:br/>
              <w:t>_____________________________________________________________________________</w:t>
            </w:r>
            <w:r w:rsidRPr="003A1689">
              <w:rPr>
                <w:lang w:val="en-US"/>
              </w:rPr>
              <w:br/>
              <w:t>_____________________________________________________________________________</w:t>
            </w:r>
            <w:r w:rsidRPr="003A1689">
              <w:rPr>
                <w:lang w:val="en-US"/>
              </w:rPr>
              <w:br/>
            </w:r>
            <w:r>
              <w:t>Контактное</w:t>
            </w:r>
            <w:r w:rsidRPr="003A1689">
              <w:rPr>
                <w:lang w:val="en-US"/>
              </w:rPr>
              <w:t xml:space="preserve"> </w:t>
            </w:r>
            <w:r>
              <w:t>лицо</w:t>
            </w:r>
            <w:r w:rsidRPr="003A1689">
              <w:rPr>
                <w:lang w:val="en-US"/>
              </w:rPr>
              <w:t>/</w:t>
            </w:r>
            <w:r w:rsidRPr="003A1689">
              <w:rPr>
                <w:i/>
                <w:iCs/>
                <w:lang w:val="en-US"/>
              </w:rPr>
              <w:t>Contact person</w:t>
            </w:r>
            <w:r w:rsidRPr="003A1689">
              <w:rPr>
                <w:lang w:val="en-US"/>
              </w:rPr>
              <w:br/>
            </w:r>
            <w:proofErr w:type="spellStart"/>
            <w:r w:rsidRPr="003A1689">
              <w:rPr>
                <w:i/>
                <w:iCs/>
                <w:lang w:val="en-US"/>
              </w:rPr>
              <w:t>Mr</w:t>
            </w:r>
            <w:proofErr w:type="spellEnd"/>
            <w:r w:rsidRPr="003A1689">
              <w:rPr>
                <w:i/>
                <w:iCs/>
                <w:lang w:val="en-US"/>
              </w:rPr>
              <w:t>/</w:t>
            </w:r>
            <w:proofErr w:type="spellStart"/>
            <w:r w:rsidRPr="003A1689">
              <w:rPr>
                <w:i/>
                <w:iCs/>
                <w:lang w:val="en-US"/>
              </w:rPr>
              <w:t>Ms</w:t>
            </w:r>
            <w:proofErr w:type="spellEnd"/>
            <w:r w:rsidRPr="003A1689">
              <w:rPr>
                <w:lang w:val="en-US"/>
              </w:rPr>
              <w:t>: _______________________________________________________________________</w:t>
            </w:r>
            <w:r w:rsidRPr="003A1689">
              <w:rPr>
                <w:lang w:val="en-US"/>
              </w:rPr>
              <w:br/>
              <w:t>_____________________________________________________________________________</w:t>
            </w:r>
            <w:r w:rsidRPr="003A1689">
              <w:rPr>
                <w:lang w:val="en-US"/>
              </w:rPr>
              <w:br/>
            </w:r>
            <w:r>
              <w:rPr>
                <w:b/>
                <w:bCs/>
              </w:rPr>
              <w:t>Адрес</w:t>
            </w:r>
            <w:r w:rsidRPr="003A1689">
              <w:rPr>
                <w:lang w:val="en-US"/>
              </w:rPr>
              <w:t>/</w:t>
            </w:r>
            <w:r w:rsidRPr="003A1689">
              <w:rPr>
                <w:i/>
                <w:iCs/>
                <w:lang w:val="en-US"/>
              </w:rPr>
              <w:t>Address</w:t>
            </w:r>
            <w:r w:rsidRPr="003A1689">
              <w:rPr>
                <w:lang w:val="en-US"/>
              </w:rPr>
              <w:t>: ________________________________________________________________</w:t>
            </w:r>
            <w:r w:rsidRPr="003A1689">
              <w:rPr>
                <w:lang w:val="en-US"/>
              </w:rPr>
              <w:br/>
              <w:t>_____________________________________________________________________________</w:t>
            </w:r>
            <w:r w:rsidRPr="003A1689">
              <w:rPr>
                <w:lang w:val="en-US"/>
              </w:rPr>
              <w:br/>
              <w:t>_____________________________________________________________________________</w:t>
            </w:r>
            <w:r w:rsidRPr="003A1689">
              <w:rPr>
                <w:lang w:val="en-US"/>
              </w:rPr>
              <w:br/>
            </w:r>
            <w:r>
              <w:rPr>
                <w:b/>
                <w:bCs/>
              </w:rPr>
              <w:t>Тел</w:t>
            </w:r>
            <w:r w:rsidRPr="003A1689">
              <w:rPr>
                <w:b/>
                <w:bCs/>
                <w:lang w:val="en-US"/>
              </w:rPr>
              <w:t>.</w:t>
            </w:r>
            <w:r w:rsidRPr="003A1689">
              <w:rPr>
                <w:lang w:val="en-US"/>
              </w:rPr>
              <w:t>/</w:t>
            </w:r>
            <w:r w:rsidRPr="003A1689">
              <w:rPr>
                <w:i/>
                <w:iCs/>
                <w:lang w:val="en-US"/>
              </w:rPr>
              <w:t>Tel.</w:t>
            </w:r>
            <w:r w:rsidRPr="003A1689">
              <w:rPr>
                <w:lang w:val="en-US"/>
              </w:rPr>
              <w:t xml:space="preserve">: ______________________________ </w:t>
            </w:r>
            <w:r>
              <w:t>Факс</w:t>
            </w:r>
            <w:r w:rsidRPr="003A1689">
              <w:rPr>
                <w:lang w:val="en-US"/>
              </w:rPr>
              <w:t>/</w:t>
            </w:r>
            <w:r w:rsidRPr="003A1689">
              <w:rPr>
                <w:i/>
                <w:iCs/>
                <w:lang w:val="en-US"/>
              </w:rPr>
              <w:t>Fax</w:t>
            </w:r>
            <w:r w:rsidRPr="003A1689">
              <w:rPr>
                <w:lang w:val="en-US"/>
              </w:rPr>
              <w:t>: _____________________________</w:t>
            </w:r>
            <w:r w:rsidRPr="003A1689">
              <w:rPr>
                <w:lang w:val="en-US"/>
              </w:rPr>
              <w:br/>
            </w:r>
            <w:r w:rsidRPr="003A1689">
              <w:rPr>
                <w:i/>
                <w:iCs/>
                <w:lang w:val="en-US"/>
              </w:rPr>
              <w:t>e-mail</w:t>
            </w:r>
            <w:r w:rsidRPr="003A1689">
              <w:rPr>
                <w:lang w:val="en-US"/>
              </w:rPr>
              <w:t>: _______________________________________________________________________</w:t>
            </w:r>
          </w:p>
          <w:p w:rsidR="003A1689" w:rsidRPr="003A1689" w:rsidRDefault="003A1689">
            <w:pPr>
              <w:pStyle w:val="newncpi0"/>
              <w:jc w:val="left"/>
              <w:rPr>
                <w:lang w:val="en-US"/>
              </w:rPr>
            </w:pPr>
            <w:r w:rsidRPr="003A1689">
              <w:rPr>
                <w:lang w:val="en-US"/>
              </w:rPr>
              <w:t> </w:t>
            </w:r>
          </w:p>
        </w:tc>
      </w:tr>
      <w:tr w:rsidR="003A1689" w:rsidRPr="003A1689">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spacing w:after="120"/>
              <w:jc w:val="left"/>
              <w:rPr>
                <w:lang w:val="en-US"/>
              </w:rPr>
            </w:pPr>
            <w:r w:rsidRPr="003A1689">
              <w:rPr>
                <w:lang w:val="en-US"/>
              </w:rPr>
              <w:t xml:space="preserve">4. </w:t>
            </w:r>
            <w:r>
              <w:rPr>
                <w:b/>
                <w:bCs/>
              </w:rPr>
              <w:t>ОПИСАНИЕ</w:t>
            </w:r>
            <w:r w:rsidRPr="003A1689">
              <w:rPr>
                <w:b/>
                <w:bCs/>
                <w:lang w:val="en-US"/>
              </w:rPr>
              <w:t xml:space="preserve"> </w:t>
            </w:r>
            <w:r>
              <w:rPr>
                <w:b/>
                <w:bCs/>
              </w:rPr>
              <w:t>ИСТОЧНИКА</w:t>
            </w:r>
            <w:r w:rsidRPr="003A1689">
              <w:rPr>
                <w:b/>
                <w:bCs/>
                <w:lang w:val="en-US"/>
              </w:rPr>
              <w:t>(</w:t>
            </w:r>
            <w:r>
              <w:rPr>
                <w:b/>
                <w:bCs/>
              </w:rPr>
              <w:t>ОВ</w:t>
            </w:r>
            <w:r w:rsidRPr="003A1689">
              <w:rPr>
                <w:b/>
                <w:bCs/>
                <w:lang w:val="en-US"/>
              </w:rPr>
              <w:t xml:space="preserve">), </w:t>
            </w:r>
            <w:r>
              <w:rPr>
                <w:b/>
                <w:bCs/>
              </w:rPr>
              <w:t>ВОВЛЕЧЕННОГО</w:t>
            </w:r>
            <w:r w:rsidRPr="003A1689">
              <w:rPr>
                <w:b/>
                <w:bCs/>
                <w:lang w:val="en-US"/>
              </w:rPr>
              <w:t xml:space="preserve"> </w:t>
            </w:r>
            <w:r>
              <w:rPr>
                <w:b/>
                <w:bCs/>
              </w:rPr>
              <w:t>В</w:t>
            </w:r>
            <w:r w:rsidRPr="003A1689">
              <w:rPr>
                <w:b/>
                <w:bCs/>
                <w:lang w:val="en-US"/>
              </w:rPr>
              <w:t xml:space="preserve"> </w:t>
            </w:r>
            <w:r>
              <w:rPr>
                <w:b/>
                <w:bCs/>
              </w:rPr>
              <w:t>ОТГРУЗКУ</w:t>
            </w:r>
            <w:r w:rsidRPr="003A1689">
              <w:rPr>
                <w:lang w:val="en-US"/>
              </w:rPr>
              <w:t>/</w:t>
            </w:r>
            <w:r w:rsidRPr="003A1689">
              <w:rPr>
                <w:i/>
                <w:iCs/>
                <w:lang w:val="en-US"/>
              </w:rPr>
              <w:t>DESCRIPTION OF THE SOURCE(S) INVOLVED IN THE SHIPMENT</w:t>
            </w:r>
          </w:p>
        </w:tc>
      </w:tr>
      <w:tr w:rsidR="003A1689">
        <w:tc>
          <w:tcPr>
            <w:tcW w:w="29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rPr>
                <w:b/>
                <w:bCs/>
              </w:rPr>
              <w:t>Наименование изотопа(</w:t>
            </w:r>
            <w:proofErr w:type="spellStart"/>
            <w:r>
              <w:rPr>
                <w:b/>
                <w:bCs/>
              </w:rPr>
              <w:t>ов</w:t>
            </w:r>
            <w:proofErr w:type="spellEnd"/>
            <w:r>
              <w:rPr>
                <w:b/>
                <w:bCs/>
              </w:rPr>
              <w:t>)</w:t>
            </w:r>
            <w:r>
              <w:br/>
            </w:r>
            <w:proofErr w:type="spellStart"/>
            <w:r>
              <w:rPr>
                <w:i/>
                <w:iCs/>
              </w:rPr>
              <w:t>Radionuclide</w:t>
            </w:r>
            <w:proofErr w:type="spellEnd"/>
            <w:r>
              <w:rPr>
                <w:i/>
                <w:iCs/>
              </w:rPr>
              <w:t>(s)</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t> </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t> </w:t>
            </w:r>
          </w:p>
        </w:tc>
      </w:tr>
      <w:tr w:rsidR="003A1689" w:rsidRPr="003A1689">
        <w:tc>
          <w:tcPr>
            <w:tcW w:w="29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rPr>
                <w:b/>
                <w:bCs/>
              </w:rPr>
              <w:t>Максимальная</w:t>
            </w:r>
            <w:r w:rsidRPr="003A1689">
              <w:rPr>
                <w:b/>
                <w:bCs/>
                <w:lang w:val="en-US"/>
              </w:rPr>
              <w:t xml:space="preserve"> </w:t>
            </w:r>
            <w:r>
              <w:rPr>
                <w:b/>
                <w:bCs/>
              </w:rPr>
              <w:t>активность</w:t>
            </w:r>
            <w:r w:rsidRPr="003A1689">
              <w:rPr>
                <w:b/>
                <w:bCs/>
                <w:lang w:val="en-US"/>
              </w:rPr>
              <w:t xml:space="preserve"> </w:t>
            </w:r>
            <w:r>
              <w:rPr>
                <w:b/>
                <w:bCs/>
              </w:rPr>
              <w:t>источника</w:t>
            </w:r>
            <w:r w:rsidRPr="003A1689">
              <w:rPr>
                <w:b/>
                <w:bCs/>
                <w:lang w:val="en-US"/>
              </w:rPr>
              <w:t>, T</w:t>
            </w:r>
            <w:r>
              <w:rPr>
                <w:b/>
                <w:bCs/>
              </w:rPr>
              <w:t>Бк</w:t>
            </w:r>
            <w:r w:rsidRPr="003A1689">
              <w:rPr>
                <w:b/>
                <w:bCs/>
                <w:lang w:val="en-US"/>
              </w:rPr>
              <w:t xml:space="preserve"> (</w:t>
            </w:r>
            <w:r>
              <w:rPr>
                <w:b/>
                <w:bCs/>
              </w:rPr>
              <w:t>Ки</w:t>
            </w:r>
            <w:r w:rsidRPr="003A1689">
              <w:rPr>
                <w:b/>
                <w:bCs/>
                <w:lang w:val="en-US"/>
              </w:rPr>
              <w:t>)</w:t>
            </w:r>
            <w:r w:rsidRPr="003A1689">
              <w:rPr>
                <w:lang w:val="en-US"/>
              </w:rPr>
              <w:t>/</w:t>
            </w:r>
            <w:r w:rsidRPr="003A1689">
              <w:rPr>
                <w:i/>
                <w:iCs/>
                <w:lang w:val="en-US"/>
              </w:rPr>
              <w:t xml:space="preserve">Maximum activity of individual source, </w:t>
            </w:r>
            <w:proofErr w:type="spellStart"/>
            <w:r w:rsidRPr="003A1689">
              <w:rPr>
                <w:i/>
                <w:iCs/>
                <w:lang w:val="en-US"/>
              </w:rPr>
              <w:t>TBq</w:t>
            </w:r>
            <w:proofErr w:type="spellEnd"/>
            <w:r w:rsidRPr="003A1689">
              <w:rPr>
                <w:i/>
                <w:iCs/>
                <w:lang w:val="en-US"/>
              </w:rPr>
              <w:t xml:space="preserve"> (Ci)</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rsidRPr="003A1689">
              <w:rPr>
                <w:lang w:val="en-US"/>
              </w:rPr>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rsidRPr="003A1689">
              <w:rPr>
                <w:lang w:val="en-US"/>
              </w:rPr>
              <w:t> </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rsidRPr="003A1689">
              <w:rPr>
                <w:lang w:val="en-US"/>
              </w:rPr>
              <w:t> </w:t>
            </w:r>
          </w:p>
        </w:tc>
      </w:tr>
      <w:tr w:rsidR="003A1689">
        <w:tc>
          <w:tcPr>
            <w:tcW w:w="29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rPr>
                <w:b/>
                <w:bCs/>
              </w:rPr>
              <w:t>Количество источника(</w:t>
            </w:r>
            <w:proofErr w:type="spellStart"/>
            <w:r>
              <w:rPr>
                <w:b/>
                <w:bCs/>
              </w:rPr>
              <w:t>ов</w:t>
            </w:r>
            <w:proofErr w:type="spellEnd"/>
            <w:r>
              <w:rPr>
                <w:b/>
                <w:bCs/>
              </w:rPr>
              <w:t>)</w:t>
            </w:r>
            <w:r>
              <w:t>/</w:t>
            </w:r>
            <w:proofErr w:type="spellStart"/>
            <w:r>
              <w:rPr>
                <w:i/>
                <w:iCs/>
              </w:rPr>
              <w:t>Number</w:t>
            </w:r>
            <w:proofErr w:type="spellEnd"/>
            <w:r>
              <w:rPr>
                <w:i/>
                <w:iCs/>
              </w:rPr>
              <w:t xml:space="preserve"> </w:t>
            </w:r>
            <w:proofErr w:type="spellStart"/>
            <w:r>
              <w:rPr>
                <w:i/>
                <w:iCs/>
              </w:rPr>
              <w:t>of</w:t>
            </w:r>
            <w:proofErr w:type="spellEnd"/>
            <w:r>
              <w:rPr>
                <w:i/>
                <w:iCs/>
              </w:rPr>
              <w:t xml:space="preserve"> </w:t>
            </w:r>
            <w:proofErr w:type="spellStart"/>
            <w:r>
              <w:rPr>
                <w:i/>
                <w:iCs/>
              </w:rPr>
              <w:t>sources</w:t>
            </w:r>
            <w:proofErr w:type="spellEnd"/>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t> </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t> </w:t>
            </w:r>
          </w:p>
        </w:tc>
      </w:tr>
      <w:tr w:rsidR="003A1689">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Default="003A1689">
            <w:pPr>
              <w:pStyle w:val="newncpi0"/>
              <w:jc w:val="left"/>
            </w:pPr>
            <w:r>
              <w:rPr>
                <w:b/>
                <w:bCs/>
              </w:rPr>
              <w:t>Если закрытый(</w:t>
            </w:r>
            <w:proofErr w:type="spellStart"/>
            <w:r>
              <w:rPr>
                <w:b/>
                <w:bCs/>
              </w:rPr>
              <w:t>ые</w:t>
            </w:r>
            <w:proofErr w:type="spellEnd"/>
            <w:r>
              <w:rPr>
                <w:b/>
                <w:bCs/>
              </w:rPr>
              <w:t>) источник(и) установлен(ы) в машинах/устройстве/оборудовании, необходимо привести краткое описание машины/устройства/оборудования:</w:t>
            </w:r>
            <w:r>
              <w:br/>
            </w:r>
            <w:proofErr w:type="spellStart"/>
            <w:r>
              <w:rPr>
                <w:i/>
                <w:iCs/>
              </w:rPr>
              <w:t>If</w:t>
            </w:r>
            <w:proofErr w:type="spellEnd"/>
            <w:r>
              <w:rPr>
                <w:i/>
                <w:iCs/>
              </w:rPr>
              <w:t xml:space="preserve"> </w:t>
            </w:r>
            <w:proofErr w:type="spellStart"/>
            <w:r>
              <w:rPr>
                <w:i/>
                <w:iCs/>
              </w:rPr>
              <w:t>sealed</w:t>
            </w:r>
            <w:proofErr w:type="spellEnd"/>
            <w:r>
              <w:rPr>
                <w:i/>
                <w:iCs/>
              </w:rPr>
              <w:t xml:space="preserve"> </w:t>
            </w:r>
            <w:proofErr w:type="spellStart"/>
            <w:r>
              <w:rPr>
                <w:i/>
                <w:iCs/>
              </w:rPr>
              <w:t>source</w:t>
            </w:r>
            <w:proofErr w:type="spellEnd"/>
            <w:r>
              <w:rPr>
                <w:i/>
                <w:iCs/>
              </w:rPr>
              <w:t xml:space="preserve">(s) </w:t>
            </w:r>
            <w:proofErr w:type="spellStart"/>
            <w:r>
              <w:rPr>
                <w:i/>
                <w:iCs/>
              </w:rPr>
              <w:t>is</w:t>
            </w:r>
            <w:proofErr w:type="spellEnd"/>
            <w:r>
              <w:rPr>
                <w:i/>
                <w:iCs/>
              </w:rPr>
              <w:t xml:space="preserve"> (</w:t>
            </w:r>
            <w:proofErr w:type="spellStart"/>
            <w:r>
              <w:rPr>
                <w:i/>
                <w:iCs/>
              </w:rPr>
              <w:t>are</w:t>
            </w:r>
            <w:proofErr w:type="spellEnd"/>
            <w:r>
              <w:rPr>
                <w:i/>
                <w:iCs/>
              </w:rPr>
              <w:t xml:space="preserve">) </w:t>
            </w:r>
            <w:proofErr w:type="spellStart"/>
            <w:r>
              <w:rPr>
                <w:i/>
                <w:iCs/>
              </w:rPr>
              <w:t>mounted</w:t>
            </w:r>
            <w:proofErr w:type="spellEnd"/>
            <w:r>
              <w:rPr>
                <w:i/>
                <w:iCs/>
              </w:rPr>
              <w:t xml:space="preserve"> </w:t>
            </w:r>
            <w:proofErr w:type="spellStart"/>
            <w:r>
              <w:rPr>
                <w:i/>
                <w:iCs/>
              </w:rPr>
              <w:t>in</w:t>
            </w:r>
            <w:proofErr w:type="spellEnd"/>
            <w:r>
              <w:rPr>
                <w:i/>
                <w:iCs/>
              </w:rPr>
              <w:t xml:space="preserve"> a </w:t>
            </w:r>
            <w:proofErr w:type="spellStart"/>
            <w:r>
              <w:rPr>
                <w:i/>
                <w:iCs/>
              </w:rPr>
              <w:t>machinery</w:t>
            </w:r>
            <w:proofErr w:type="spellEnd"/>
            <w:r>
              <w:rPr>
                <w:i/>
                <w:iCs/>
              </w:rPr>
              <w:t>/</w:t>
            </w:r>
            <w:proofErr w:type="spellStart"/>
            <w:r>
              <w:rPr>
                <w:i/>
                <w:iCs/>
              </w:rPr>
              <w:t>device</w:t>
            </w:r>
            <w:proofErr w:type="spellEnd"/>
            <w:r>
              <w:rPr>
                <w:i/>
                <w:iCs/>
              </w:rPr>
              <w:t>/</w:t>
            </w:r>
            <w:proofErr w:type="spellStart"/>
            <w:r>
              <w:rPr>
                <w:i/>
                <w:iCs/>
              </w:rPr>
              <w:t>equipment</w:t>
            </w:r>
            <w:proofErr w:type="spellEnd"/>
            <w:r>
              <w:rPr>
                <w:i/>
                <w:iCs/>
              </w:rPr>
              <w:t xml:space="preserve">, </w:t>
            </w:r>
            <w:proofErr w:type="spellStart"/>
            <w:r>
              <w:rPr>
                <w:i/>
                <w:iCs/>
              </w:rPr>
              <w:t>short</w:t>
            </w:r>
            <w:proofErr w:type="spellEnd"/>
            <w:r>
              <w:rPr>
                <w:i/>
                <w:iCs/>
              </w:rPr>
              <w:t xml:space="preserve"> </w:t>
            </w:r>
            <w:proofErr w:type="spellStart"/>
            <w:r>
              <w:rPr>
                <w:i/>
                <w:iCs/>
              </w:rPr>
              <w:t>description</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machinery</w:t>
            </w:r>
            <w:proofErr w:type="spellEnd"/>
            <w:r>
              <w:rPr>
                <w:i/>
                <w:iCs/>
              </w:rPr>
              <w:t>/</w:t>
            </w:r>
            <w:proofErr w:type="spellStart"/>
            <w:r>
              <w:rPr>
                <w:i/>
                <w:iCs/>
              </w:rPr>
              <w:t>device</w:t>
            </w:r>
            <w:proofErr w:type="spellEnd"/>
            <w:r>
              <w:rPr>
                <w:i/>
                <w:iCs/>
              </w:rPr>
              <w:t>/</w:t>
            </w:r>
            <w:proofErr w:type="spellStart"/>
            <w:r>
              <w:rPr>
                <w:i/>
                <w:iCs/>
              </w:rPr>
              <w:t>equipment</w:t>
            </w:r>
            <w:proofErr w:type="spellEnd"/>
            <w:r>
              <w:rPr>
                <w:i/>
                <w:iCs/>
              </w:rPr>
              <w:t xml:space="preserve"> </w:t>
            </w:r>
            <w:proofErr w:type="spellStart"/>
            <w:r>
              <w:rPr>
                <w:i/>
                <w:iCs/>
              </w:rPr>
              <w:t>should</w:t>
            </w:r>
            <w:proofErr w:type="spellEnd"/>
            <w:r>
              <w:rPr>
                <w:i/>
                <w:iCs/>
              </w:rPr>
              <w:t xml:space="preserve"> </w:t>
            </w:r>
            <w:proofErr w:type="spellStart"/>
            <w:r>
              <w:rPr>
                <w:i/>
                <w:iCs/>
              </w:rPr>
              <w:t>be</w:t>
            </w:r>
            <w:proofErr w:type="spellEnd"/>
            <w:r>
              <w:rPr>
                <w:i/>
                <w:iCs/>
              </w:rPr>
              <w:t xml:space="preserve"> </w:t>
            </w:r>
            <w:proofErr w:type="spellStart"/>
            <w:r>
              <w:rPr>
                <w:i/>
                <w:iCs/>
              </w:rPr>
              <w:t>given</w:t>
            </w:r>
            <w:proofErr w:type="spellEnd"/>
            <w:r>
              <w:rPr>
                <w:i/>
                <w:iCs/>
              </w:rPr>
              <w:t>:</w:t>
            </w:r>
            <w:r>
              <w:br/>
              <w:t>_____________________________________________________________________________</w:t>
            </w:r>
            <w:r>
              <w:br/>
            </w:r>
            <w:r>
              <w:rPr>
                <w:b/>
                <w:bCs/>
              </w:rPr>
              <w:t>Укажите (если возможно и требуется компетентными органами):</w:t>
            </w:r>
            <w:r>
              <w:br/>
            </w:r>
            <w:proofErr w:type="spellStart"/>
            <w:r>
              <w:rPr>
                <w:i/>
                <w:iCs/>
              </w:rPr>
              <w:t>Indicate</w:t>
            </w:r>
            <w:proofErr w:type="spellEnd"/>
            <w:r>
              <w:rPr>
                <w:i/>
                <w:iCs/>
              </w:rPr>
              <w:t xml:space="preserve"> (</w:t>
            </w:r>
            <w:proofErr w:type="spellStart"/>
            <w:r>
              <w:rPr>
                <w:i/>
                <w:iCs/>
              </w:rPr>
              <w:t>if</w:t>
            </w:r>
            <w:proofErr w:type="spellEnd"/>
            <w:r>
              <w:rPr>
                <w:i/>
                <w:iCs/>
              </w:rPr>
              <w:t xml:space="preserve"> </w:t>
            </w:r>
            <w:proofErr w:type="spellStart"/>
            <w:r>
              <w:rPr>
                <w:i/>
                <w:iCs/>
              </w:rPr>
              <w:t>available</w:t>
            </w:r>
            <w:proofErr w:type="spellEnd"/>
            <w:r>
              <w:rPr>
                <w:i/>
                <w:iCs/>
              </w:rPr>
              <w:t xml:space="preserve"> </w:t>
            </w:r>
            <w:proofErr w:type="spellStart"/>
            <w:r>
              <w:rPr>
                <w:i/>
                <w:iCs/>
              </w:rPr>
              <w:t>and</w:t>
            </w:r>
            <w:proofErr w:type="spellEnd"/>
            <w:r>
              <w:rPr>
                <w:i/>
                <w:iCs/>
              </w:rPr>
              <w:t xml:space="preserve"> </w:t>
            </w:r>
            <w:proofErr w:type="spellStart"/>
            <w:r>
              <w:rPr>
                <w:i/>
                <w:iCs/>
              </w:rPr>
              <w:t>requested</w:t>
            </w:r>
            <w:proofErr w:type="spellEnd"/>
            <w:r>
              <w:rPr>
                <w:i/>
                <w:iCs/>
              </w:rPr>
              <w:t xml:space="preserve"> </w:t>
            </w:r>
            <w:proofErr w:type="spellStart"/>
            <w:r>
              <w:rPr>
                <w:i/>
                <w:iCs/>
              </w:rPr>
              <w:t>by</w:t>
            </w:r>
            <w:proofErr w:type="spellEnd"/>
            <w:r>
              <w:rPr>
                <w:i/>
                <w:iCs/>
              </w:rPr>
              <w:t xml:space="preserve"> </w:t>
            </w:r>
            <w:proofErr w:type="spellStart"/>
            <w:r>
              <w:rPr>
                <w:i/>
                <w:iCs/>
              </w:rPr>
              <w:t>the</w:t>
            </w:r>
            <w:proofErr w:type="spellEnd"/>
            <w:r>
              <w:rPr>
                <w:i/>
                <w:iCs/>
              </w:rPr>
              <w:t xml:space="preserve"> </w:t>
            </w:r>
            <w:proofErr w:type="spellStart"/>
            <w:r>
              <w:rPr>
                <w:i/>
                <w:iCs/>
              </w:rPr>
              <w:t>competent</w:t>
            </w:r>
            <w:proofErr w:type="spellEnd"/>
            <w:r>
              <w:rPr>
                <w:i/>
                <w:iCs/>
              </w:rPr>
              <w:t xml:space="preserve"> </w:t>
            </w:r>
            <w:proofErr w:type="spellStart"/>
            <w:r>
              <w:rPr>
                <w:i/>
                <w:iCs/>
              </w:rPr>
              <w:t>authority</w:t>
            </w:r>
            <w:proofErr w:type="spellEnd"/>
            <w:r>
              <w:rPr>
                <w:i/>
                <w:iCs/>
              </w:rPr>
              <w:t>):</w:t>
            </w:r>
            <w:r>
              <w:br/>
            </w:r>
            <w:r>
              <w:rPr>
                <w:b/>
                <w:bCs/>
              </w:rPr>
              <w:t>национальный или международный технический стандарт, которому соответствует(ют) закрытый(</w:t>
            </w:r>
            <w:proofErr w:type="spellStart"/>
            <w:r>
              <w:rPr>
                <w:b/>
                <w:bCs/>
              </w:rPr>
              <w:t>ые</w:t>
            </w:r>
            <w:proofErr w:type="spellEnd"/>
            <w:r>
              <w:rPr>
                <w:b/>
                <w:bCs/>
              </w:rPr>
              <w:t>) источник(и), и номер свидетельства*</w:t>
            </w:r>
            <w:r>
              <w:t>/</w:t>
            </w:r>
            <w:proofErr w:type="spellStart"/>
            <w:r>
              <w:rPr>
                <w:i/>
                <w:iCs/>
              </w:rPr>
              <w:t>national</w:t>
            </w:r>
            <w:proofErr w:type="spellEnd"/>
            <w:r>
              <w:rPr>
                <w:i/>
                <w:iCs/>
              </w:rPr>
              <w:t xml:space="preserve"> </w:t>
            </w:r>
            <w:proofErr w:type="spellStart"/>
            <w:r>
              <w:rPr>
                <w:i/>
                <w:iCs/>
              </w:rPr>
              <w:t>or</w:t>
            </w:r>
            <w:proofErr w:type="spellEnd"/>
            <w:r>
              <w:rPr>
                <w:i/>
                <w:iCs/>
              </w:rPr>
              <w:t xml:space="preserve"> </w:t>
            </w:r>
            <w:proofErr w:type="spellStart"/>
            <w:r>
              <w:rPr>
                <w:i/>
                <w:iCs/>
              </w:rPr>
              <w:t>international</w:t>
            </w:r>
            <w:proofErr w:type="spellEnd"/>
            <w:r>
              <w:rPr>
                <w:i/>
                <w:iCs/>
              </w:rPr>
              <w:t xml:space="preserve"> </w:t>
            </w:r>
            <w:proofErr w:type="spellStart"/>
            <w:r>
              <w:rPr>
                <w:i/>
                <w:iCs/>
              </w:rPr>
              <w:t>technical</w:t>
            </w:r>
            <w:proofErr w:type="spellEnd"/>
            <w:r>
              <w:rPr>
                <w:i/>
                <w:iCs/>
              </w:rPr>
              <w:t xml:space="preserve"> </w:t>
            </w:r>
            <w:proofErr w:type="spellStart"/>
            <w:r>
              <w:rPr>
                <w:i/>
                <w:iCs/>
              </w:rPr>
              <w:t>standard</w:t>
            </w:r>
            <w:proofErr w:type="spellEnd"/>
            <w:r>
              <w:rPr>
                <w:i/>
                <w:iCs/>
              </w:rPr>
              <w:t xml:space="preserve"> </w:t>
            </w:r>
            <w:proofErr w:type="spellStart"/>
            <w:r>
              <w:rPr>
                <w:i/>
                <w:iCs/>
              </w:rPr>
              <w:t>with</w:t>
            </w:r>
            <w:proofErr w:type="spellEnd"/>
            <w:r>
              <w:rPr>
                <w:i/>
                <w:iCs/>
              </w:rPr>
              <w:t xml:space="preserve"> </w:t>
            </w:r>
            <w:proofErr w:type="spellStart"/>
            <w:r>
              <w:rPr>
                <w:i/>
                <w:iCs/>
              </w:rPr>
              <w:t>which</w:t>
            </w:r>
            <w:proofErr w:type="spellEnd"/>
            <w:r>
              <w:rPr>
                <w:i/>
                <w:iCs/>
              </w:rPr>
              <w:t xml:space="preserve"> </w:t>
            </w:r>
            <w:proofErr w:type="spellStart"/>
            <w:r>
              <w:rPr>
                <w:i/>
                <w:iCs/>
              </w:rPr>
              <w:t>the</w:t>
            </w:r>
            <w:proofErr w:type="spellEnd"/>
            <w:r>
              <w:rPr>
                <w:i/>
                <w:iCs/>
              </w:rPr>
              <w:t xml:space="preserve"> </w:t>
            </w:r>
            <w:proofErr w:type="spellStart"/>
            <w:r>
              <w:rPr>
                <w:i/>
                <w:iCs/>
              </w:rPr>
              <w:t>sealed</w:t>
            </w:r>
            <w:proofErr w:type="spellEnd"/>
            <w:r>
              <w:rPr>
                <w:i/>
                <w:iCs/>
              </w:rPr>
              <w:t xml:space="preserve"> </w:t>
            </w:r>
            <w:proofErr w:type="spellStart"/>
            <w:r>
              <w:rPr>
                <w:i/>
                <w:iCs/>
              </w:rPr>
              <w:t>source</w:t>
            </w:r>
            <w:proofErr w:type="spellEnd"/>
            <w:r>
              <w:rPr>
                <w:i/>
                <w:iCs/>
              </w:rPr>
              <w:t xml:space="preserve">(s) </w:t>
            </w:r>
            <w:proofErr w:type="spellStart"/>
            <w:r>
              <w:rPr>
                <w:i/>
                <w:iCs/>
              </w:rPr>
              <w:t>complies</w:t>
            </w:r>
            <w:proofErr w:type="spellEnd"/>
            <w:r>
              <w:rPr>
                <w:i/>
                <w:iCs/>
              </w:rPr>
              <w:t xml:space="preserve">(y) </w:t>
            </w:r>
            <w:proofErr w:type="spellStart"/>
            <w:r>
              <w:rPr>
                <w:i/>
                <w:iCs/>
              </w:rPr>
              <w:t>and</w:t>
            </w:r>
            <w:proofErr w:type="spellEnd"/>
            <w:r>
              <w:rPr>
                <w:i/>
                <w:iCs/>
              </w:rPr>
              <w:t xml:space="preserve"> </w:t>
            </w:r>
            <w:proofErr w:type="spellStart"/>
            <w:r>
              <w:rPr>
                <w:i/>
                <w:iCs/>
              </w:rPr>
              <w:t>certificate</w:t>
            </w:r>
            <w:proofErr w:type="spellEnd"/>
            <w:r>
              <w:rPr>
                <w:i/>
                <w:iCs/>
              </w:rPr>
              <w:t xml:space="preserve"> </w:t>
            </w:r>
            <w:proofErr w:type="spellStart"/>
            <w:r>
              <w:rPr>
                <w:i/>
                <w:iCs/>
              </w:rPr>
              <w:t>number</w:t>
            </w:r>
            <w:proofErr w:type="spellEnd"/>
            <w:r>
              <w:rPr>
                <w:i/>
                <w:iCs/>
              </w:rPr>
              <w:t>*:</w:t>
            </w:r>
            <w:r>
              <w:br/>
              <w:t>_____________________________________________________________________________</w:t>
            </w:r>
            <w:r>
              <w:br/>
            </w:r>
            <w:r>
              <w:rPr>
                <w:b/>
                <w:bCs/>
              </w:rPr>
              <w:t>дату окончания срока действия свидетельства</w:t>
            </w:r>
            <w:r>
              <w:t>/</w:t>
            </w:r>
            <w:proofErr w:type="spellStart"/>
            <w:r>
              <w:rPr>
                <w:i/>
                <w:iCs/>
              </w:rPr>
              <w:t>date</w:t>
            </w:r>
            <w:proofErr w:type="spellEnd"/>
            <w:r>
              <w:rPr>
                <w:i/>
                <w:iCs/>
              </w:rPr>
              <w:t xml:space="preserve"> </w:t>
            </w:r>
            <w:proofErr w:type="spellStart"/>
            <w:r>
              <w:rPr>
                <w:i/>
                <w:iCs/>
              </w:rPr>
              <w:t>of</w:t>
            </w:r>
            <w:proofErr w:type="spellEnd"/>
            <w:r>
              <w:rPr>
                <w:i/>
                <w:iCs/>
              </w:rPr>
              <w:t xml:space="preserve"> </w:t>
            </w:r>
            <w:proofErr w:type="spellStart"/>
            <w:r>
              <w:rPr>
                <w:i/>
                <w:iCs/>
              </w:rPr>
              <w:t>expiry</w:t>
            </w:r>
            <w:proofErr w:type="spellEnd"/>
            <w:r>
              <w:rPr>
                <w:i/>
                <w:iCs/>
              </w:rPr>
              <w:t xml:space="preserve"> </w:t>
            </w:r>
            <w:proofErr w:type="spellStart"/>
            <w:r>
              <w:rPr>
                <w:i/>
                <w:iCs/>
              </w:rPr>
              <w:t>of</w:t>
            </w:r>
            <w:proofErr w:type="spellEnd"/>
            <w:r>
              <w:rPr>
                <w:i/>
                <w:iCs/>
              </w:rPr>
              <w:t xml:space="preserve"> </w:t>
            </w:r>
            <w:proofErr w:type="spellStart"/>
            <w:r>
              <w:rPr>
                <w:i/>
                <w:iCs/>
              </w:rPr>
              <w:t>certificate</w:t>
            </w:r>
            <w:proofErr w:type="spellEnd"/>
            <w:r>
              <w:rPr>
                <w:i/>
                <w:iCs/>
              </w:rPr>
              <w:t>:</w:t>
            </w:r>
            <w:r>
              <w:br/>
              <w:t>_____________________________________________________________________________</w:t>
            </w:r>
            <w:r>
              <w:br/>
            </w:r>
            <w:r>
              <w:rPr>
                <w:b/>
                <w:bCs/>
              </w:rPr>
              <w:t>наименование изготовителя и ссылку на каталог</w:t>
            </w:r>
            <w:r>
              <w:t>/</w:t>
            </w:r>
            <w:proofErr w:type="spellStart"/>
            <w:r>
              <w:rPr>
                <w:i/>
                <w:iCs/>
              </w:rPr>
              <w:t>name</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manufacturer</w:t>
            </w:r>
            <w:proofErr w:type="spellEnd"/>
            <w:r>
              <w:rPr>
                <w:i/>
                <w:iCs/>
              </w:rPr>
              <w:t xml:space="preserve"> </w:t>
            </w:r>
            <w:proofErr w:type="spellStart"/>
            <w:r>
              <w:rPr>
                <w:i/>
                <w:iCs/>
              </w:rPr>
              <w:t>and</w:t>
            </w:r>
            <w:proofErr w:type="spellEnd"/>
            <w:r>
              <w:br/>
            </w:r>
            <w:proofErr w:type="spellStart"/>
            <w:r>
              <w:rPr>
                <w:i/>
                <w:iCs/>
              </w:rPr>
              <w:t>catalogue</w:t>
            </w:r>
            <w:proofErr w:type="spellEnd"/>
            <w:r>
              <w:rPr>
                <w:i/>
                <w:iCs/>
              </w:rPr>
              <w:t xml:space="preserve"> reference:</w:t>
            </w:r>
            <w:r>
              <w:t> ____________________________________________________________</w:t>
            </w:r>
            <w:r>
              <w:br/>
              <w:t>_____________________________________________________________________________</w:t>
            </w:r>
          </w:p>
          <w:p w:rsidR="003A1689" w:rsidRDefault="003A1689">
            <w:pPr>
              <w:pStyle w:val="newncpi0"/>
              <w:jc w:val="left"/>
            </w:pPr>
            <w:r>
              <w:t> </w:t>
            </w:r>
          </w:p>
        </w:tc>
      </w:tr>
      <w:tr w:rsidR="003A1689" w:rsidRPr="003A1689">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t xml:space="preserve">5. </w:t>
            </w:r>
            <w:r>
              <w:rPr>
                <w:b/>
                <w:bCs/>
              </w:rPr>
              <w:t>ДЕКЛАРАЦИЯ УПОЛНОМОЧЕННОГО ИЛИ ОТВЕТСТВЕННОГО ЛИЦА</w:t>
            </w:r>
            <w:r>
              <w:t>/</w:t>
            </w:r>
            <w:r>
              <w:rPr>
                <w:i/>
                <w:iCs/>
              </w:rPr>
              <w:t>DECLARATION OF AUTHORIZED OR RESPONSIBLE PERSON:</w:t>
            </w:r>
            <w:r>
              <w:br/>
            </w:r>
            <w:r>
              <w:rPr>
                <w:b/>
                <w:bCs/>
              </w:rPr>
              <w:t>Я, грузополучатель, настоящим удостоверяю, что информация, приведенная в данной декларации, правдива.</w:t>
            </w:r>
            <w:r>
              <w:br/>
            </w:r>
            <w:r w:rsidRPr="003A1689">
              <w:rPr>
                <w:i/>
                <w:iCs/>
                <w:lang w:val="en-US"/>
              </w:rPr>
              <w:t>I, the consignee, hereby certify that the information provided in this declaration is correct.</w:t>
            </w:r>
            <w:r w:rsidRPr="003A1689">
              <w:rPr>
                <w:lang w:val="en-US"/>
              </w:rPr>
              <w:br/>
            </w:r>
            <w:r w:rsidRPr="003A1689">
              <w:rPr>
                <w:lang w:val="en-US"/>
              </w:rPr>
              <w:br/>
            </w:r>
            <w:r>
              <w:rPr>
                <w:b/>
                <w:bCs/>
              </w:rPr>
              <w:t>Я, грузополучатель, настоящим удостоверяю, что я имею лицензию, полномочия и другие разрешения получать источник(и), описанный(</w:t>
            </w:r>
            <w:proofErr w:type="spellStart"/>
            <w:r>
              <w:rPr>
                <w:b/>
                <w:bCs/>
              </w:rPr>
              <w:t>ые</w:t>
            </w:r>
            <w:proofErr w:type="spellEnd"/>
            <w:r>
              <w:rPr>
                <w:b/>
                <w:bCs/>
              </w:rPr>
              <w:t>) в настоящей декларации.</w:t>
            </w:r>
            <w:r>
              <w:br/>
            </w:r>
            <w:r w:rsidRPr="003A1689">
              <w:rPr>
                <w:i/>
                <w:iCs/>
                <w:lang w:val="en-US"/>
              </w:rPr>
              <w:t>I, the consignee, hereby certify that I am licensed, authorized or otherwise permitted to receive the source(s) described in this declaration.</w:t>
            </w:r>
            <w:r w:rsidRPr="003A1689">
              <w:rPr>
                <w:lang w:val="en-US"/>
              </w:rPr>
              <w:br/>
            </w:r>
            <w:r w:rsidRPr="003A1689">
              <w:rPr>
                <w:lang w:val="en-US"/>
              </w:rPr>
              <w:br/>
            </w:r>
            <w:r>
              <w:rPr>
                <w:b/>
                <w:bCs/>
              </w:rPr>
              <w:t>Номер</w:t>
            </w:r>
            <w:r w:rsidRPr="003A1689">
              <w:rPr>
                <w:b/>
                <w:bCs/>
                <w:lang w:val="en-US"/>
              </w:rPr>
              <w:t xml:space="preserve"> </w:t>
            </w:r>
            <w:r>
              <w:rPr>
                <w:b/>
                <w:bCs/>
              </w:rPr>
              <w:t>лицензии</w:t>
            </w:r>
            <w:r w:rsidRPr="003A1689">
              <w:rPr>
                <w:b/>
                <w:bCs/>
                <w:lang w:val="en-US"/>
              </w:rPr>
              <w:t xml:space="preserve">, </w:t>
            </w:r>
            <w:r>
              <w:rPr>
                <w:b/>
                <w:bCs/>
              </w:rPr>
              <w:t>полномочия</w:t>
            </w:r>
            <w:r w:rsidRPr="003A1689">
              <w:rPr>
                <w:b/>
                <w:bCs/>
                <w:lang w:val="en-US"/>
              </w:rPr>
              <w:t xml:space="preserve">, </w:t>
            </w:r>
            <w:r>
              <w:rPr>
                <w:b/>
                <w:bCs/>
              </w:rPr>
              <w:t>разрешения</w:t>
            </w:r>
            <w:r w:rsidRPr="003A1689">
              <w:rPr>
                <w:b/>
                <w:bCs/>
                <w:lang w:val="en-US"/>
              </w:rPr>
              <w:t xml:space="preserve"> </w:t>
            </w:r>
            <w:r>
              <w:rPr>
                <w:b/>
                <w:bCs/>
              </w:rPr>
              <w:t>и</w:t>
            </w:r>
            <w:r w:rsidRPr="003A1689">
              <w:rPr>
                <w:b/>
                <w:bCs/>
                <w:lang w:val="en-US"/>
              </w:rPr>
              <w:t xml:space="preserve"> </w:t>
            </w:r>
            <w:r>
              <w:rPr>
                <w:b/>
                <w:bCs/>
              </w:rPr>
              <w:t>даты</w:t>
            </w:r>
            <w:r w:rsidRPr="003A1689">
              <w:rPr>
                <w:b/>
                <w:bCs/>
                <w:lang w:val="en-US"/>
              </w:rPr>
              <w:t xml:space="preserve"> </w:t>
            </w:r>
            <w:r>
              <w:rPr>
                <w:b/>
                <w:bCs/>
              </w:rPr>
              <w:t>их</w:t>
            </w:r>
            <w:r w:rsidRPr="003A1689">
              <w:rPr>
                <w:b/>
                <w:bCs/>
                <w:lang w:val="en-US"/>
              </w:rPr>
              <w:t xml:space="preserve"> </w:t>
            </w:r>
            <w:r>
              <w:rPr>
                <w:b/>
                <w:bCs/>
              </w:rPr>
              <w:t>законности</w:t>
            </w:r>
            <w:r w:rsidRPr="003A1689">
              <w:rPr>
                <w:b/>
                <w:bCs/>
                <w:lang w:val="en-US"/>
              </w:rPr>
              <w:t xml:space="preserve"> </w:t>
            </w:r>
            <w:r>
              <w:rPr>
                <w:b/>
                <w:bCs/>
              </w:rPr>
              <w:t>приведены</w:t>
            </w:r>
            <w:r w:rsidRPr="003A1689">
              <w:rPr>
                <w:b/>
                <w:bCs/>
                <w:lang w:val="en-US"/>
              </w:rPr>
              <w:t xml:space="preserve"> </w:t>
            </w:r>
            <w:r>
              <w:rPr>
                <w:b/>
                <w:bCs/>
              </w:rPr>
              <w:t>ниже</w:t>
            </w:r>
            <w:r w:rsidRPr="003A1689">
              <w:rPr>
                <w:b/>
                <w:bCs/>
                <w:lang w:val="en-US"/>
              </w:rPr>
              <w:t>:</w:t>
            </w:r>
            <w:r w:rsidRPr="003A1689">
              <w:rPr>
                <w:lang w:val="en-US"/>
              </w:rPr>
              <w:br/>
            </w:r>
            <w:proofErr w:type="spellStart"/>
            <w:r w:rsidRPr="003A1689">
              <w:rPr>
                <w:i/>
                <w:iCs/>
                <w:lang w:val="en-US"/>
              </w:rPr>
              <w:t>Licence</w:t>
            </w:r>
            <w:proofErr w:type="spellEnd"/>
            <w:r w:rsidRPr="003A1689">
              <w:rPr>
                <w:i/>
                <w:iCs/>
                <w:lang w:val="en-US"/>
              </w:rPr>
              <w:t>, authorization or other permission number and validity date there of:</w:t>
            </w:r>
            <w:r w:rsidRPr="003A1689">
              <w:rPr>
                <w:lang w:val="en-US"/>
              </w:rPr>
              <w:br/>
              <w:t>_____________________________________________________________________________</w:t>
            </w:r>
            <w:r w:rsidRPr="003A1689">
              <w:rPr>
                <w:lang w:val="en-US"/>
              </w:rPr>
              <w:br/>
              <w:t>_____________________________________________________________________________</w:t>
            </w:r>
          </w:p>
          <w:p w:rsidR="003A1689" w:rsidRPr="003A1689" w:rsidRDefault="003A1689">
            <w:pPr>
              <w:pStyle w:val="newncpi0"/>
              <w:jc w:val="left"/>
              <w:rPr>
                <w:lang w:val="en-US"/>
              </w:rPr>
            </w:pPr>
            <w:r w:rsidRPr="003A1689">
              <w:rPr>
                <w:lang w:val="en-US"/>
              </w:rPr>
              <w:t> </w:t>
            </w:r>
          </w:p>
        </w:tc>
      </w:tr>
      <w:tr w:rsidR="003A1689" w:rsidRPr="003A1689">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rPr>
                <w:b/>
                <w:bCs/>
              </w:rPr>
              <w:t>Я, грузополучатель, настоящим удостоверяю, что я исполняю все необходимые национальные требования, касающиеся безопасного хранения, использования или продажи источников, приведенных в настоящей декларации.</w:t>
            </w:r>
            <w:r>
              <w:br/>
            </w:r>
            <w:r w:rsidRPr="003A1689">
              <w:rPr>
                <w:i/>
                <w:iCs/>
                <w:lang w:val="en-US"/>
              </w:rPr>
              <w:t>I, the consignee, hereby certify that I comply with all the relevant national requirements, such as those relating to the safe storage, use or disposal of source(s) described in this declaration.</w:t>
            </w:r>
          </w:p>
          <w:p w:rsidR="003A1689" w:rsidRPr="003A1689" w:rsidRDefault="003A1689">
            <w:pPr>
              <w:pStyle w:val="newncpi0"/>
              <w:jc w:val="left"/>
              <w:rPr>
                <w:lang w:val="en-US"/>
              </w:rPr>
            </w:pPr>
            <w:r w:rsidRPr="003A1689">
              <w:rPr>
                <w:lang w:val="en-US"/>
              </w:rPr>
              <w:t> </w:t>
            </w:r>
          </w:p>
          <w:p w:rsidR="003A1689" w:rsidRPr="003A1689" w:rsidRDefault="003A1689">
            <w:pPr>
              <w:pStyle w:val="newncpi0"/>
              <w:jc w:val="left"/>
              <w:rPr>
                <w:lang w:val="en-US"/>
              </w:rPr>
            </w:pPr>
            <w:r>
              <w:t>Ф</w:t>
            </w:r>
            <w:r w:rsidRPr="003A1689">
              <w:rPr>
                <w:lang w:val="en-US"/>
              </w:rPr>
              <w:t>.</w:t>
            </w:r>
            <w:r>
              <w:t>И</w:t>
            </w:r>
            <w:r w:rsidRPr="003A1689">
              <w:rPr>
                <w:lang w:val="en-US"/>
              </w:rPr>
              <w:t>.</w:t>
            </w:r>
            <w:r>
              <w:t>О</w:t>
            </w:r>
            <w:r w:rsidRPr="003A1689">
              <w:rPr>
                <w:lang w:val="en-US"/>
              </w:rPr>
              <w:t>./</w:t>
            </w:r>
            <w:r w:rsidRPr="003A1689">
              <w:rPr>
                <w:i/>
                <w:iCs/>
                <w:lang w:val="en-US"/>
              </w:rPr>
              <w:t>Name:</w:t>
            </w:r>
            <w:r w:rsidRPr="003A1689">
              <w:rPr>
                <w:lang w:val="en-US"/>
              </w:rPr>
              <w:t xml:space="preserve"> ____________________</w:t>
            </w:r>
            <w:r w:rsidRPr="003A1689">
              <w:rPr>
                <w:lang w:val="en-US"/>
              </w:rPr>
              <w:br/>
            </w:r>
            <w:r>
              <w:t>Подпись</w:t>
            </w:r>
            <w:r w:rsidRPr="003A1689">
              <w:rPr>
                <w:lang w:val="en-US"/>
              </w:rPr>
              <w:t>/</w:t>
            </w:r>
            <w:r w:rsidRPr="003A1689">
              <w:rPr>
                <w:i/>
                <w:iCs/>
                <w:lang w:val="en-US"/>
              </w:rPr>
              <w:t>Signature:</w:t>
            </w:r>
            <w:r w:rsidRPr="003A1689">
              <w:rPr>
                <w:lang w:val="en-US"/>
              </w:rPr>
              <w:t xml:space="preserve"> _______________</w:t>
            </w:r>
            <w:r w:rsidRPr="003A1689">
              <w:rPr>
                <w:lang w:val="en-US"/>
              </w:rPr>
              <w:br/>
            </w:r>
            <w:r>
              <w:t>Дата</w:t>
            </w:r>
            <w:r w:rsidRPr="003A1689">
              <w:rPr>
                <w:lang w:val="en-US"/>
              </w:rPr>
              <w:t>/</w:t>
            </w:r>
            <w:r w:rsidRPr="003A1689">
              <w:rPr>
                <w:i/>
                <w:iCs/>
                <w:lang w:val="en-US"/>
              </w:rPr>
              <w:t>Date:</w:t>
            </w:r>
            <w:r w:rsidRPr="003A1689">
              <w:rPr>
                <w:lang w:val="en-US"/>
              </w:rPr>
              <w:t xml:space="preserve"> ______________________</w:t>
            </w:r>
          </w:p>
          <w:p w:rsidR="003A1689" w:rsidRPr="003A1689" w:rsidRDefault="003A1689">
            <w:pPr>
              <w:pStyle w:val="newncpi0"/>
              <w:jc w:val="left"/>
              <w:rPr>
                <w:lang w:val="en-US"/>
              </w:rPr>
            </w:pPr>
            <w:r w:rsidRPr="003A1689">
              <w:rPr>
                <w:lang w:val="en-US"/>
              </w:rPr>
              <w:t> </w:t>
            </w:r>
          </w:p>
        </w:tc>
      </w:tr>
      <w:tr w:rsidR="003A1689" w:rsidRPr="003A1689">
        <w:trPr>
          <w:trHeight w:val="459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1689" w:rsidRPr="003A1689" w:rsidRDefault="003A1689">
            <w:pPr>
              <w:pStyle w:val="newncpi0"/>
              <w:jc w:val="left"/>
              <w:rPr>
                <w:lang w:val="en-US"/>
              </w:rPr>
            </w:pPr>
            <w:r w:rsidRPr="003A1689">
              <w:rPr>
                <w:lang w:val="en-US"/>
              </w:rPr>
              <w:t xml:space="preserve">6. </w:t>
            </w:r>
            <w:r>
              <w:rPr>
                <w:b/>
                <w:bCs/>
              </w:rPr>
              <w:t>ПОДТВЕРЖДЕНИЕ</w:t>
            </w:r>
            <w:r w:rsidRPr="003A1689">
              <w:rPr>
                <w:b/>
                <w:bCs/>
                <w:lang w:val="en-US"/>
              </w:rPr>
              <w:t xml:space="preserve"> </w:t>
            </w:r>
            <w:r>
              <w:rPr>
                <w:b/>
                <w:bCs/>
              </w:rPr>
              <w:t>КОМПЕТЕНТНЫМ</w:t>
            </w:r>
            <w:r w:rsidRPr="003A1689">
              <w:rPr>
                <w:b/>
                <w:bCs/>
                <w:lang w:val="en-US"/>
              </w:rPr>
              <w:t xml:space="preserve"> </w:t>
            </w:r>
            <w:r>
              <w:rPr>
                <w:b/>
                <w:bCs/>
              </w:rPr>
              <w:t>ОРГАНОМ</w:t>
            </w:r>
            <w:r w:rsidRPr="003A1689">
              <w:rPr>
                <w:b/>
                <w:bCs/>
                <w:lang w:val="en-US"/>
              </w:rPr>
              <w:t xml:space="preserve"> </w:t>
            </w:r>
            <w:r>
              <w:rPr>
                <w:b/>
                <w:bCs/>
              </w:rPr>
              <w:t>СТРАНЫ</w:t>
            </w:r>
            <w:r w:rsidRPr="003A1689">
              <w:rPr>
                <w:b/>
                <w:bCs/>
                <w:lang w:val="en-US"/>
              </w:rPr>
              <w:t xml:space="preserve"> </w:t>
            </w:r>
            <w:r>
              <w:rPr>
                <w:b/>
                <w:bCs/>
              </w:rPr>
              <w:t>ГРУЗОПОЛУЧАТЕЛЯ</w:t>
            </w:r>
            <w:r w:rsidRPr="003A1689">
              <w:rPr>
                <w:b/>
                <w:bCs/>
                <w:lang w:val="en-US"/>
              </w:rPr>
              <w:t xml:space="preserve"> </w:t>
            </w:r>
            <w:r>
              <w:rPr>
                <w:b/>
                <w:bCs/>
              </w:rPr>
              <w:t>О</w:t>
            </w:r>
            <w:r w:rsidRPr="003A1689">
              <w:rPr>
                <w:b/>
                <w:bCs/>
                <w:lang w:val="en-US"/>
              </w:rPr>
              <w:t xml:space="preserve"> </w:t>
            </w:r>
            <w:r>
              <w:rPr>
                <w:b/>
                <w:bCs/>
              </w:rPr>
              <w:t>ТОМ</w:t>
            </w:r>
            <w:r w:rsidRPr="003A1689">
              <w:rPr>
                <w:b/>
                <w:bCs/>
                <w:lang w:val="en-US"/>
              </w:rPr>
              <w:t xml:space="preserve">, </w:t>
            </w:r>
            <w:r>
              <w:rPr>
                <w:b/>
                <w:bCs/>
              </w:rPr>
              <w:t>ЧТО</w:t>
            </w:r>
            <w:r w:rsidRPr="003A1689">
              <w:rPr>
                <w:b/>
                <w:bCs/>
                <w:lang w:val="en-US"/>
              </w:rPr>
              <w:t xml:space="preserve"> </w:t>
            </w:r>
            <w:r>
              <w:rPr>
                <w:b/>
                <w:bCs/>
              </w:rPr>
              <w:t>ОН</w:t>
            </w:r>
            <w:r w:rsidRPr="003A1689">
              <w:rPr>
                <w:b/>
                <w:bCs/>
                <w:lang w:val="en-US"/>
              </w:rPr>
              <w:t xml:space="preserve"> </w:t>
            </w:r>
            <w:r>
              <w:rPr>
                <w:b/>
                <w:bCs/>
              </w:rPr>
              <w:t>ПРИНЯЛ</w:t>
            </w:r>
            <w:r w:rsidRPr="003A1689">
              <w:rPr>
                <w:b/>
                <w:bCs/>
                <w:lang w:val="en-US"/>
              </w:rPr>
              <w:t xml:space="preserve"> </w:t>
            </w:r>
            <w:r>
              <w:rPr>
                <w:b/>
                <w:bCs/>
              </w:rPr>
              <w:t>К</w:t>
            </w:r>
            <w:r w:rsidRPr="003A1689">
              <w:rPr>
                <w:b/>
                <w:bCs/>
                <w:lang w:val="en-US"/>
              </w:rPr>
              <w:t xml:space="preserve"> </w:t>
            </w:r>
            <w:r>
              <w:rPr>
                <w:b/>
                <w:bCs/>
              </w:rPr>
              <w:t>СВЕДЕНИЮ</w:t>
            </w:r>
            <w:r w:rsidRPr="003A1689">
              <w:rPr>
                <w:b/>
                <w:bCs/>
                <w:lang w:val="en-US"/>
              </w:rPr>
              <w:t xml:space="preserve"> </w:t>
            </w:r>
            <w:r>
              <w:rPr>
                <w:b/>
                <w:bCs/>
              </w:rPr>
              <w:t>НАСТОЯЩУЮ</w:t>
            </w:r>
            <w:r w:rsidRPr="003A1689">
              <w:rPr>
                <w:b/>
                <w:bCs/>
                <w:lang w:val="en-US"/>
              </w:rPr>
              <w:t xml:space="preserve"> </w:t>
            </w:r>
            <w:r>
              <w:rPr>
                <w:b/>
                <w:bCs/>
              </w:rPr>
              <w:t>ДЕКЛАРАЦИЮ</w:t>
            </w:r>
            <w:r w:rsidRPr="003A1689">
              <w:rPr>
                <w:lang w:val="en-US"/>
              </w:rPr>
              <w:t>/</w:t>
            </w:r>
            <w:r w:rsidRPr="003A1689">
              <w:rPr>
                <w:i/>
                <w:iCs/>
                <w:lang w:val="en-US"/>
              </w:rPr>
              <w:t>CONFIRMATION BY THE COMPETENT AUTHORITY OF THE CONSIGNEE COUNTRY THAT IT HAS TAKEN NOTE OF THIS DECLARATION****</w:t>
            </w:r>
          </w:p>
          <w:p w:rsidR="003A1689" w:rsidRPr="003A1689" w:rsidRDefault="003A1689">
            <w:pPr>
              <w:pStyle w:val="newncpi0"/>
              <w:jc w:val="left"/>
              <w:rPr>
                <w:lang w:val="en-US"/>
              </w:rPr>
            </w:pPr>
            <w:r w:rsidRPr="003A1689">
              <w:rPr>
                <w:lang w:val="en-US"/>
              </w:rPr>
              <w:t> </w:t>
            </w:r>
          </w:p>
          <w:p w:rsidR="003A1689" w:rsidRPr="003A1689" w:rsidRDefault="003A1689">
            <w:pPr>
              <w:pStyle w:val="newncpi0"/>
              <w:jc w:val="center"/>
              <w:rPr>
                <w:lang w:val="en-US"/>
              </w:rPr>
            </w:pPr>
            <w:r>
              <w:rPr>
                <w:b/>
                <w:bCs/>
              </w:rPr>
              <w:t>Печать</w:t>
            </w:r>
            <w:r w:rsidRPr="003A1689">
              <w:rPr>
                <w:lang w:val="en-US"/>
              </w:rPr>
              <w:t>/Stamp:</w:t>
            </w:r>
          </w:p>
          <w:p w:rsidR="003A1689" w:rsidRPr="003A1689" w:rsidRDefault="003A1689">
            <w:pPr>
              <w:pStyle w:val="newncpi0"/>
              <w:rPr>
                <w:lang w:val="en-US"/>
              </w:rPr>
            </w:pPr>
            <w:r w:rsidRPr="003A1689">
              <w:rPr>
                <w:lang w:val="en-US"/>
              </w:rPr>
              <w:t> </w:t>
            </w:r>
          </w:p>
          <w:p w:rsidR="003A1689" w:rsidRPr="003A1689" w:rsidRDefault="003A1689">
            <w:pPr>
              <w:pStyle w:val="newncpi0"/>
              <w:jc w:val="left"/>
              <w:rPr>
                <w:lang w:val="en-US"/>
              </w:rPr>
            </w:pPr>
            <w:r>
              <w:rPr>
                <w:b/>
                <w:bCs/>
              </w:rPr>
              <w:t>Наименование</w:t>
            </w:r>
            <w:r w:rsidRPr="003A1689">
              <w:rPr>
                <w:b/>
                <w:bCs/>
                <w:lang w:val="en-US"/>
              </w:rPr>
              <w:t xml:space="preserve"> </w:t>
            </w:r>
            <w:r>
              <w:rPr>
                <w:b/>
                <w:bCs/>
              </w:rPr>
              <w:t>компетентного</w:t>
            </w:r>
            <w:r w:rsidRPr="003A1689">
              <w:rPr>
                <w:b/>
                <w:bCs/>
                <w:lang w:val="en-US"/>
              </w:rPr>
              <w:t xml:space="preserve"> </w:t>
            </w:r>
            <w:r>
              <w:rPr>
                <w:b/>
                <w:bCs/>
              </w:rPr>
              <w:t>органа</w:t>
            </w:r>
            <w:r w:rsidRPr="003A1689">
              <w:rPr>
                <w:lang w:val="en-US"/>
              </w:rPr>
              <w:t>/</w:t>
            </w:r>
            <w:r w:rsidRPr="003A1689">
              <w:rPr>
                <w:i/>
                <w:iCs/>
                <w:lang w:val="en-US"/>
              </w:rPr>
              <w:t>Name of the competent authority:</w:t>
            </w:r>
            <w:r w:rsidRPr="003A1689">
              <w:rPr>
                <w:lang w:val="en-US"/>
              </w:rPr>
              <w:br/>
              <w:t>_____________________________________________________________________________</w:t>
            </w:r>
            <w:r w:rsidRPr="003A1689">
              <w:rPr>
                <w:lang w:val="en-US"/>
              </w:rPr>
              <w:br/>
              <w:t>_____________________________________________________________________________</w:t>
            </w:r>
            <w:r w:rsidRPr="003A1689">
              <w:rPr>
                <w:lang w:val="en-US"/>
              </w:rPr>
              <w:br/>
            </w:r>
            <w:r>
              <w:rPr>
                <w:b/>
                <w:bCs/>
              </w:rPr>
              <w:t>Адрес</w:t>
            </w:r>
            <w:r w:rsidRPr="003A1689">
              <w:rPr>
                <w:lang w:val="en-US"/>
              </w:rPr>
              <w:t>/Address: ________________________________________________________________</w:t>
            </w:r>
            <w:r w:rsidRPr="003A1689">
              <w:rPr>
                <w:lang w:val="en-US"/>
              </w:rPr>
              <w:br/>
              <w:t>_____________________________________________________________________________</w:t>
            </w:r>
            <w:r w:rsidRPr="003A1689">
              <w:rPr>
                <w:lang w:val="en-US"/>
              </w:rPr>
              <w:br/>
            </w:r>
            <w:r>
              <w:rPr>
                <w:b/>
                <w:bCs/>
              </w:rPr>
              <w:t>Тел</w:t>
            </w:r>
            <w:r w:rsidRPr="003A1689">
              <w:rPr>
                <w:b/>
                <w:bCs/>
                <w:lang w:val="en-US"/>
              </w:rPr>
              <w:t>.</w:t>
            </w:r>
            <w:r w:rsidRPr="003A1689">
              <w:rPr>
                <w:lang w:val="en-US"/>
              </w:rPr>
              <w:t>/</w:t>
            </w:r>
            <w:r w:rsidRPr="003A1689">
              <w:rPr>
                <w:i/>
                <w:iCs/>
                <w:lang w:val="en-US"/>
              </w:rPr>
              <w:t>Tel.:</w:t>
            </w:r>
            <w:r w:rsidRPr="003A1689">
              <w:rPr>
                <w:lang w:val="en-US"/>
              </w:rPr>
              <w:t xml:space="preserve"> _____________________________________________________________________</w:t>
            </w:r>
            <w:r w:rsidRPr="003A1689">
              <w:rPr>
                <w:lang w:val="en-US"/>
              </w:rPr>
              <w:br/>
            </w:r>
            <w:r>
              <w:rPr>
                <w:b/>
                <w:bCs/>
              </w:rPr>
              <w:t>Факс</w:t>
            </w:r>
            <w:r w:rsidRPr="003A1689">
              <w:rPr>
                <w:lang w:val="en-US"/>
              </w:rPr>
              <w:t>/</w:t>
            </w:r>
            <w:r w:rsidRPr="003A1689">
              <w:rPr>
                <w:i/>
                <w:iCs/>
                <w:lang w:val="en-US"/>
              </w:rPr>
              <w:t>Fax:</w:t>
            </w:r>
            <w:r w:rsidRPr="003A1689">
              <w:rPr>
                <w:lang w:val="en-US"/>
              </w:rPr>
              <w:t xml:space="preserve"> ____________________________________________________________________</w:t>
            </w:r>
            <w:r w:rsidRPr="003A1689">
              <w:rPr>
                <w:lang w:val="en-US"/>
              </w:rPr>
              <w:br/>
            </w:r>
            <w:r w:rsidRPr="003A1689">
              <w:rPr>
                <w:b/>
                <w:bCs/>
                <w:lang w:val="en-US"/>
              </w:rPr>
              <w:t>e-mail:</w:t>
            </w:r>
            <w:r w:rsidRPr="003A1689">
              <w:rPr>
                <w:lang w:val="en-US"/>
              </w:rPr>
              <w:t xml:space="preserve"> _______________________________________________________________________</w:t>
            </w:r>
            <w:r w:rsidRPr="003A1689">
              <w:rPr>
                <w:lang w:val="en-US"/>
              </w:rPr>
              <w:br/>
            </w:r>
            <w:r>
              <w:rPr>
                <w:b/>
                <w:bCs/>
              </w:rPr>
              <w:t>Дата</w:t>
            </w:r>
            <w:r w:rsidRPr="003A1689">
              <w:rPr>
                <w:lang w:val="en-US"/>
              </w:rPr>
              <w:t>/</w:t>
            </w:r>
            <w:r w:rsidRPr="003A1689">
              <w:rPr>
                <w:i/>
                <w:iCs/>
                <w:lang w:val="en-US"/>
              </w:rPr>
              <w:t>Date:</w:t>
            </w:r>
            <w:r w:rsidRPr="003A1689">
              <w:rPr>
                <w:lang w:val="en-US"/>
              </w:rPr>
              <w:t xml:space="preserve"> ___________________________________________________________________</w:t>
            </w:r>
            <w:r w:rsidRPr="003A1689">
              <w:rPr>
                <w:lang w:val="en-US"/>
              </w:rPr>
              <w:br/>
              <w:t>_____________________________________________________________________________</w:t>
            </w:r>
            <w:r w:rsidRPr="003A1689">
              <w:rPr>
                <w:lang w:val="en-US"/>
              </w:rPr>
              <w:br/>
            </w:r>
            <w:r>
              <w:rPr>
                <w:b/>
                <w:bCs/>
              </w:rPr>
              <w:t>Настоящая</w:t>
            </w:r>
            <w:r w:rsidRPr="003A1689">
              <w:rPr>
                <w:b/>
                <w:bCs/>
                <w:lang w:val="en-US"/>
              </w:rPr>
              <w:t xml:space="preserve"> </w:t>
            </w:r>
            <w:r>
              <w:rPr>
                <w:b/>
                <w:bCs/>
              </w:rPr>
              <w:t>декларация</w:t>
            </w:r>
            <w:r w:rsidRPr="003A1689">
              <w:rPr>
                <w:b/>
                <w:bCs/>
                <w:lang w:val="en-US"/>
              </w:rPr>
              <w:t xml:space="preserve"> </w:t>
            </w:r>
            <w:r>
              <w:rPr>
                <w:b/>
                <w:bCs/>
              </w:rPr>
              <w:t>действительна</w:t>
            </w:r>
            <w:r w:rsidRPr="003A1689">
              <w:rPr>
                <w:b/>
                <w:bCs/>
                <w:lang w:val="en-US"/>
              </w:rPr>
              <w:t xml:space="preserve"> </w:t>
            </w:r>
            <w:r>
              <w:rPr>
                <w:b/>
                <w:bCs/>
              </w:rPr>
              <w:t>до</w:t>
            </w:r>
            <w:r w:rsidRPr="003A1689">
              <w:rPr>
                <w:lang w:val="en-US"/>
              </w:rPr>
              <w:t>/</w:t>
            </w:r>
            <w:r w:rsidRPr="003A1689">
              <w:rPr>
                <w:i/>
                <w:iCs/>
                <w:lang w:val="en-US"/>
              </w:rPr>
              <w:t>This declaration is valid until:</w:t>
            </w:r>
            <w:r w:rsidRPr="003A1689">
              <w:rPr>
                <w:lang w:val="en-US"/>
              </w:rPr>
              <w:t xml:space="preserve"> ______________</w:t>
            </w:r>
            <w:r w:rsidRPr="003A1689">
              <w:rPr>
                <w:lang w:val="en-US"/>
              </w:rPr>
              <w:br/>
              <w:t>_____________________________________________________________________________</w:t>
            </w:r>
          </w:p>
          <w:p w:rsidR="003A1689" w:rsidRPr="003A1689" w:rsidRDefault="003A1689">
            <w:pPr>
              <w:pStyle w:val="newncpi0"/>
              <w:jc w:val="left"/>
              <w:rPr>
                <w:lang w:val="en-US"/>
              </w:rPr>
            </w:pPr>
            <w:r w:rsidRPr="003A1689">
              <w:rPr>
                <w:lang w:val="en-US"/>
              </w:rPr>
              <w:t> </w:t>
            </w:r>
          </w:p>
        </w:tc>
      </w:tr>
    </w:tbl>
    <w:p w:rsidR="003A1689" w:rsidRPr="003A1689" w:rsidRDefault="003A1689">
      <w:pPr>
        <w:pStyle w:val="newncpi"/>
        <w:rPr>
          <w:lang w:val="en-US"/>
        </w:rPr>
      </w:pPr>
      <w:r w:rsidRPr="003A1689">
        <w:rPr>
          <w:lang w:val="en-US"/>
        </w:rPr>
        <w:t> </w:t>
      </w:r>
    </w:p>
    <w:p w:rsidR="003A1689" w:rsidRDefault="003A1689">
      <w:pPr>
        <w:pStyle w:val="snoskiline"/>
      </w:pPr>
      <w:r>
        <w:t>______________________________</w:t>
      </w:r>
    </w:p>
    <w:p w:rsidR="003A1689" w:rsidRDefault="003A1689">
      <w:pPr>
        <w:pStyle w:val="snoski"/>
      </w:pPr>
      <w:r>
        <w:t>*Все пункты настоящей декларации должны быть заполнены, а соответствующие квадраты зачеркнуты.</w:t>
      </w:r>
    </w:p>
    <w:p w:rsidR="003A1689" w:rsidRPr="003A1689" w:rsidRDefault="003A1689">
      <w:pPr>
        <w:pStyle w:val="snoski"/>
        <w:rPr>
          <w:lang w:val="en-US"/>
        </w:rPr>
      </w:pPr>
      <w:r w:rsidRPr="003A1689">
        <w:rPr>
          <w:lang w:val="en-US"/>
        </w:rPr>
        <w:t xml:space="preserve">All sections of this declaration </w:t>
      </w:r>
      <w:proofErr w:type="gramStart"/>
      <w:r w:rsidRPr="003A1689">
        <w:rPr>
          <w:lang w:val="en-US"/>
        </w:rPr>
        <w:t>must be completed</w:t>
      </w:r>
      <w:proofErr w:type="gramEnd"/>
      <w:r w:rsidRPr="003A1689">
        <w:rPr>
          <w:lang w:val="en-US"/>
        </w:rPr>
        <w:t xml:space="preserve"> and boxes ticked where appropriate.</w:t>
      </w:r>
    </w:p>
    <w:p w:rsidR="003A1689" w:rsidRDefault="003A1689">
      <w:pPr>
        <w:pStyle w:val="snoski"/>
      </w:pPr>
      <w:r>
        <w:t>**Грузополучатель закрытых радиоактивных источников заполняет пункты с 1 по 5 и направляет настоящую декларацию в компетентный орган власти в своей стране.</w:t>
      </w:r>
    </w:p>
    <w:p w:rsidR="003A1689" w:rsidRPr="003A1689" w:rsidRDefault="003A1689">
      <w:pPr>
        <w:pStyle w:val="snoski"/>
        <w:rPr>
          <w:lang w:val="en-US"/>
        </w:rPr>
      </w:pPr>
      <w:r w:rsidRPr="003A1689">
        <w:rPr>
          <w:lang w:val="en-US"/>
        </w:rPr>
        <w:t>The consignee of sealed radioactive sources must complete sections 1 to 5 and send this declaration to the competent authority in his country.</w:t>
      </w:r>
    </w:p>
    <w:p w:rsidR="003A1689" w:rsidRDefault="003A1689">
      <w:pPr>
        <w:pStyle w:val="snoski"/>
      </w:pPr>
      <w:r>
        <w:t>***Грузополучатель отсылает настоящую декларацию грузоотправителю до отгрузки закрытых источников.</w:t>
      </w:r>
    </w:p>
    <w:p w:rsidR="003A1689" w:rsidRPr="003A1689" w:rsidRDefault="003A1689">
      <w:pPr>
        <w:pStyle w:val="snoski"/>
        <w:rPr>
          <w:lang w:val="en-US"/>
        </w:rPr>
      </w:pPr>
      <w:r w:rsidRPr="003A1689">
        <w:rPr>
          <w:lang w:val="en-US"/>
        </w:rPr>
        <w:t>The consignee must than send this declaration to the consigner prior to the shipment of the sealed sources.</w:t>
      </w:r>
    </w:p>
    <w:p w:rsidR="003A1689" w:rsidRDefault="003A1689">
      <w:pPr>
        <w:pStyle w:val="snoski"/>
      </w:pPr>
      <w:r>
        <w:t>****После заполнения пункта 6 декларации компетентный орган власти страны грузополучателя возвращает настоящую декларацию грузополучателю.</w:t>
      </w:r>
    </w:p>
    <w:p w:rsidR="003A1689" w:rsidRPr="003A1689" w:rsidRDefault="003A1689">
      <w:pPr>
        <w:pStyle w:val="snoski"/>
        <w:rPr>
          <w:lang w:val="en-US"/>
        </w:rPr>
      </w:pPr>
      <w:r w:rsidRPr="003A1689">
        <w:rPr>
          <w:lang w:val="en-US"/>
        </w:rPr>
        <w:t>The competent authority of the consignee country must fill in section 6 and return this declaration to the consignee.</w:t>
      </w:r>
    </w:p>
    <w:p w:rsidR="003A1689" w:rsidRPr="003A1689" w:rsidRDefault="003A1689">
      <w:pPr>
        <w:pStyle w:val="newncpi"/>
        <w:rPr>
          <w:lang w:val="en-US"/>
        </w:rPr>
      </w:pPr>
      <w:r w:rsidRPr="003A1689">
        <w:rPr>
          <w:lang w:val="en-US"/>
        </w:rPr>
        <w:t> </w:t>
      </w:r>
    </w:p>
    <w:p w:rsidR="003A1689" w:rsidRPr="003A1689" w:rsidRDefault="003A1689">
      <w:pPr>
        <w:pStyle w:val="newncpi"/>
        <w:rPr>
          <w:lang w:val="en-US"/>
        </w:rPr>
      </w:pPr>
      <w:r w:rsidRPr="003A1689">
        <w:rPr>
          <w:lang w:val="en-US"/>
        </w:rPr>
        <w:t> </w:t>
      </w:r>
    </w:p>
    <w:p w:rsidR="003A1689" w:rsidRPr="003A1689" w:rsidRDefault="003A1689">
      <w:pPr>
        <w:pStyle w:val="newncpi"/>
        <w:rPr>
          <w:lang w:val="en-US"/>
        </w:rPr>
      </w:pPr>
      <w:r w:rsidRPr="003A1689">
        <w:rPr>
          <w:lang w:val="en-US"/>
        </w:rPr>
        <w:t> </w:t>
      </w:r>
    </w:p>
    <w:p w:rsidR="003A1689" w:rsidRPr="003A1689" w:rsidRDefault="003A1689">
      <w:pPr>
        <w:rPr>
          <w:rFonts w:eastAsia="Times New Roman"/>
          <w:lang w:val="en-US"/>
        </w:rPr>
        <w:sectPr w:rsidR="003A1689" w:rsidRPr="003A1689">
          <w:pgSz w:w="11906" w:h="16838"/>
          <w:pgMar w:top="567" w:right="1134" w:bottom="567" w:left="1417" w:header="0" w:footer="0" w:gutter="0"/>
          <w:cols w:space="720"/>
        </w:sectPr>
      </w:pPr>
    </w:p>
    <w:p w:rsidR="003A1689" w:rsidRPr="003A1689" w:rsidRDefault="003A1689">
      <w:pPr>
        <w:pStyle w:val="newncpi"/>
        <w:rPr>
          <w:lang w:val="en-US"/>
        </w:rPr>
      </w:pPr>
      <w:r w:rsidRPr="003A1689">
        <w:rPr>
          <w:lang w:val="en-US"/>
        </w:rPr>
        <w:t> </w:t>
      </w:r>
    </w:p>
    <w:tbl>
      <w:tblPr>
        <w:tblW w:w="5000" w:type="pct"/>
        <w:tblCellMar>
          <w:left w:w="0" w:type="dxa"/>
          <w:right w:w="0" w:type="dxa"/>
        </w:tblCellMar>
        <w:tblLook w:val="04A0" w:firstRow="1" w:lastRow="0" w:firstColumn="1" w:lastColumn="0" w:noHBand="0" w:noVBand="1"/>
      </w:tblPr>
      <w:tblGrid>
        <w:gridCol w:w="7016"/>
        <w:gridCol w:w="2339"/>
      </w:tblGrid>
      <w:tr w:rsidR="003A1689">
        <w:tc>
          <w:tcPr>
            <w:tcW w:w="3750" w:type="pct"/>
            <w:tcMar>
              <w:top w:w="0" w:type="dxa"/>
              <w:left w:w="6" w:type="dxa"/>
              <w:bottom w:w="0" w:type="dxa"/>
              <w:right w:w="6" w:type="dxa"/>
            </w:tcMar>
            <w:hideMark/>
          </w:tcPr>
          <w:p w:rsidR="003A1689" w:rsidRPr="003A1689" w:rsidRDefault="003A1689">
            <w:pPr>
              <w:pStyle w:val="newncpi"/>
              <w:ind w:firstLine="0"/>
              <w:rPr>
                <w:lang w:val="en-US"/>
              </w:rPr>
            </w:pPr>
            <w:r w:rsidRPr="003A1689">
              <w:rPr>
                <w:lang w:val="en-US"/>
              </w:rPr>
              <w:t> </w:t>
            </w:r>
          </w:p>
        </w:tc>
        <w:tc>
          <w:tcPr>
            <w:tcW w:w="1250" w:type="pct"/>
            <w:tcMar>
              <w:top w:w="0" w:type="dxa"/>
              <w:left w:w="6" w:type="dxa"/>
              <w:bottom w:w="0" w:type="dxa"/>
              <w:right w:w="6" w:type="dxa"/>
            </w:tcMar>
            <w:hideMark/>
          </w:tcPr>
          <w:p w:rsidR="003A1689" w:rsidRDefault="003A1689">
            <w:pPr>
              <w:pStyle w:val="append1"/>
            </w:pPr>
            <w:r>
              <w:t>Приложение</w:t>
            </w:r>
          </w:p>
          <w:p w:rsidR="003A1689" w:rsidRDefault="003A1689">
            <w:pPr>
              <w:pStyle w:val="append"/>
            </w:pPr>
            <w:r>
              <w:t xml:space="preserve">к постановлению </w:t>
            </w:r>
            <w:r>
              <w:br/>
              <w:t xml:space="preserve">Совета Министров </w:t>
            </w:r>
            <w:r>
              <w:br/>
              <w:t>Республики Беларусь</w:t>
            </w:r>
          </w:p>
          <w:p w:rsidR="003A1689" w:rsidRDefault="003A1689">
            <w:pPr>
              <w:pStyle w:val="append"/>
            </w:pPr>
            <w:r>
              <w:t>23.09.2008 № 1397</w:t>
            </w:r>
          </w:p>
        </w:tc>
      </w:tr>
    </w:tbl>
    <w:p w:rsidR="003A1689" w:rsidRDefault="003A1689">
      <w:pPr>
        <w:pStyle w:val="titlep"/>
        <w:jc w:val="left"/>
      </w:pPr>
      <w:r>
        <w:t>ПЕРЕЧЕНЬ</w:t>
      </w:r>
      <w:r>
        <w:br/>
        <w:t>утративших силу постановлений и отдельных положений постановлений Совета Министров Республики Беларусь</w:t>
      </w:r>
    </w:p>
    <w:p w:rsidR="003A1689" w:rsidRDefault="003A1689">
      <w:pPr>
        <w:pStyle w:val="point"/>
      </w:pPr>
      <w:r>
        <w:t>1. Постановление Совета Министров Республики Беларусь от 18 марта 1997 г. № 218 «Об установлении запретов и ограничений на перемещение товаров через таможенную границу Республики Беларусь» (Собрание декретов, указов Президента и постановлений Правительства Республики Беларусь, 1997 г., № 8, ст. 300).</w:t>
      </w:r>
    </w:p>
    <w:p w:rsidR="003A1689" w:rsidRDefault="003A1689">
      <w:pPr>
        <w:pStyle w:val="point"/>
      </w:pPr>
      <w:r>
        <w:t>2. Постановление Совета Министров Республики Беларусь от 29 апреля 1998 г. № 664 «О порядке выдачи разрешений на перемещение через таможенную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(Собрание декретов, указов Президента и постановлений Правительства Республики Беларусь, 1998 г., № 12, ст. 331).</w:t>
      </w:r>
    </w:p>
    <w:p w:rsidR="003A1689" w:rsidRDefault="003A1689">
      <w:pPr>
        <w:pStyle w:val="point"/>
      </w:pPr>
      <w:r>
        <w:t>3. Пункт 6 постановления Совета Министров Республики Беларусь от 18 января 1999 г. № 68 «О мерах по обеспечению местным сырьем производства лекарственных средств» (Национальный реестр правовых актов Республики Беларусь, 1999 г., № 8, 5/81).</w:t>
      </w:r>
    </w:p>
    <w:p w:rsidR="003A1689" w:rsidRDefault="003A1689">
      <w:pPr>
        <w:pStyle w:val="point"/>
      </w:pPr>
      <w:r>
        <w:t>4. Постановление Совета Министров Республики Беларусь от 28 января 1999 г. № 145 «О внесении изменения в постановление Совета Министров Республики Беларусь от 18 марта 1997 г. № 218» (Национальный реестр правовых актов Республики Беларусь, 1999 г., № 10, 5/164).</w:t>
      </w:r>
    </w:p>
    <w:p w:rsidR="003A1689" w:rsidRDefault="003A1689">
      <w:pPr>
        <w:pStyle w:val="point"/>
      </w:pPr>
      <w:r>
        <w:t>5. Пункт 6 постановления Совета Министров Республики Беларусь от 28 июня 2002 г. № 879 «О внесении изменений в некоторые постановления Совета Министров Республики Беларусь» (Национальный реестр правовых актов Республики Беларусь, 2002 г., № 79, 5/10747).</w:t>
      </w:r>
    </w:p>
    <w:p w:rsidR="003A1689" w:rsidRDefault="003A1689">
      <w:pPr>
        <w:pStyle w:val="point"/>
      </w:pPr>
      <w:r>
        <w:t>6. Постановление Совета Министров Республики Беларусь от 7 апреля 2004 г. № 385 «Об упорядочении ввоза на территорию Республики Беларусь лекарственных средств, фармацевтических субстанций, изделий медицинского назначения, медицинской техники и дезинфицирующих средств, применяемых в медицинских целях» (Национальный реестр правовых актов Республики Беларусь, 2004 г., № 58, 5/14062).</w:t>
      </w:r>
    </w:p>
    <w:p w:rsidR="003A1689" w:rsidRDefault="003A1689">
      <w:pPr>
        <w:pStyle w:val="point"/>
      </w:pPr>
      <w:r>
        <w:t>7. Пункты 27–36 Положения о ботанических коллекциях, утвержденного постановлением Совета Министров Республики Беларусь от 7 июля 2004 г. № 828 (Национальный реестр правовых актов Республики Беларусь, 2004 г., № 109, 5/14516).</w:t>
      </w:r>
    </w:p>
    <w:p w:rsidR="003A1689" w:rsidRDefault="003A1689">
      <w:pPr>
        <w:pStyle w:val="point"/>
      </w:pPr>
      <w:r>
        <w:t>8. Пункт 1 постановления Совета Министров Республики Беларусь от 17 июня 2005 г. № 661 «О внесении дополнения и изменений в постановления Совета Министров Республики Беларусь от 18 марта 1997 г. № 218 и от 20 октября 2003 г. № 1371» (Национальный реестр правовых актов Республики Беларусь, 2005 г., № 103, 5/16148).</w:t>
      </w:r>
    </w:p>
    <w:p w:rsidR="003A1689" w:rsidRDefault="003A1689">
      <w:pPr>
        <w:pStyle w:val="point"/>
      </w:pPr>
      <w:r>
        <w:t>9. Постановление Совета Министров Республики Беларусь от 13 мая 2006 г. № 608 «О внесении изменений и дополнений в постановление Совета Министров Республики Беларусь от 18 марта 1997 г. № 218 и изменения в постановление Совета Министров Республики Беларусь от 29 ноября 1999 г. № 1853» (Национальный реестр правовых актов Республики Беларусь, 2006 г., № 76, 5/22299).</w:t>
      </w:r>
    </w:p>
    <w:p w:rsidR="003A1689" w:rsidRDefault="003A1689">
      <w:pPr>
        <w:pStyle w:val="point"/>
      </w:pPr>
      <w:r>
        <w:t>10. Абзац пятый пункта 1 постановления Совета Министров Республики Беларусь от 14 июля 2006 г. № 881 (Национальный реестр правовых актов Республики Беларусь, 2006 г., № 123, 5/22635), пункты 9–12, 15–17 Положения о порядке осуществления государственного фитосанитарного контроля в пунктах пропуска через Государственную границу Республики Беларусь и (или) в местах назначения, утвержденного данным постановлением.</w:t>
      </w:r>
    </w:p>
    <w:p w:rsidR="003A1689" w:rsidRDefault="003A1689">
      <w:pPr>
        <w:pStyle w:val="point"/>
      </w:pPr>
      <w:r>
        <w:t>11. Постановление Совета Министров Республики Беларусь от 18 июля 2006 г. № 906 «О некоторых вопросах вывоза за границу Республики Беларусь культурных ценностей и признании утратившими силу отдельных постановлений Совета Министров Республики Беларусь и пункта 1 постановления Совета Министров Республики Беларусь от 3 декабря 2004 г. № 1538» (Национальный реестр правовых актов Республики Беларусь, 2006 г., № 114, 5/22619).</w:t>
      </w:r>
    </w:p>
    <w:p w:rsidR="003A1689" w:rsidRDefault="003A1689">
      <w:pPr>
        <w:pStyle w:val="point"/>
      </w:pPr>
      <w:r>
        <w:t>12. Постановление Совета Министров Республики Беларусь от 24 июля 2006 г. № 936 «Об утверждении Положения о порядке выдачи разового разрешения на ввоз в Республику Беларусь и вывоз за пределы Республики Беларусь племенных сельскохозяйственных животных и их племенной продукции» (Национальный реестр правовых актов Республики Беларусь, 2006 г., № 125, 5/22666).</w:t>
      </w:r>
    </w:p>
    <w:p w:rsidR="003A1689" w:rsidRDefault="003A1689">
      <w:pPr>
        <w:pStyle w:val="point"/>
      </w:pPr>
      <w:r>
        <w:t>13. Постановление Совета Министров Республики Беларусь от 16 августа 2006 г. № 1049 «Об утверждении Положения о порядке выдачи разрешений на ввоз, вывоз или транзит условно патогенных и патогенных генно-инженерных организмов» (Национальный реестр правовых актов Республики Беларусь, 2006 г., № 131, 5/22764).</w:t>
      </w:r>
    </w:p>
    <w:p w:rsidR="003A1689" w:rsidRDefault="003A1689">
      <w:pPr>
        <w:pStyle w:val="point"/>
      </w:pPr>
      <w:r>
        <w:t>14. Подпункт 1.15 пункта 1 постановления Совета Министров Республики Беларусь от 31 декабря 2006 г. №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 15, 5/24516).</w:t>
      </w:r>
    </w:p>
    <w:p w:rsidR="003A1689" w:rsidRDefault="003A1689">
      <w:pPr>
        <w:pStyle w:val="point"/>
      </w:pPr>
      <w:r>
        <w:t>15. Постановление Совета Министров Республики Беларусь от 13 сентября 2007 г. № 1164 «О внесении изменений в постановление Совета Министров Республики Беларусь от 18 июля 2006 г. № 906» (Национальный реестр правовых актов Республики Беларусь, 2007 г., № 226, 5/25788).</w:t>
      </w:r>
    </w:p>
    <w:p w:rsidR="003A1689" w:rsidRDefault="003A1689">
      <w:pPr>
        <w:pStyle w:val="point"/>
      </w:pPr>
      <w:r>
        <w:t>16. Подпункт 1.14 пункта 1 постановления Совета Министров Республики Беларусь от 18 октября 2007 г. № 1360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253, 5/26001).</w:t>
      </w:r>
    </w:p>
    <w:p w:rsidR="003A1689" w:rsidRDefault="003A1689">
      <w:pPr>
        <w:pStyle w:val="point"/>
      </w:pPr>
      <w:r>
        <w:t>17. Подпункты 1.40 и 1.41 пункта 1 постановления Совета Министров Республики Беларусь от 17 декабря 2007 г. №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 6, 5/26438).</w:t>
      </w:r>
    </w:p>
    <w:p w:rsidR="003A1689" w:rsidRDefault="003A1689">
      <w:pPr>
        <w:pStyle w:val="point"/>
      </w:pPr>
      <w:r>
        <w:t>18. Подпункт 1.50 пункта 1 постановления Совета Министров Республики Беларусь от 10 января 2008 г. № 21 «О внесении изменений,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 (Национальный реестр правовых актов Республики Беларусь, 2008 г., № 15, 5/26598).</w:t>
      </w:r>
    </w:p>
    <w:p w:rsidR="003A1689" w:rsidRDefault="003A1689">
      <w:pPr>
        <w:pStyle w:val="point"/>
      </w:pPr>
      <w:r>
        <w:t>19. Подпункт 1.9 пункта 1 постановления Совета Министров Республики Беларусь от 25 февраля 2008 г. № 272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 55, 5/27216).</w:t>
      </w:r>
    </w:p>
    <w:bookmarkEnd w:id="0"/>
    <w:p w:rsidR="002240C8" w:rsidRDefault="002240C8"/>
    <w:sectPr w:rsidR="002240C8">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89"/>
    <w:rsid w:val="002240C8"/>
    <w:rsid w:val="003A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75AA"/>
  <w15:chartTrackingRefBased/>
  <w15:docId w15:val="{F7B489C7-42B1-4184-AE41-81228968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689"/>
    <w:rPr>
      <w:color w:val="154C94"/>
      <w:u w:val="single"/>
    </w:rPr>
  </w:style>
  <w:style w:type="character" w:styleId="a4">
    <w:name w:val="FollowedHyperlink"/>
    <w:basedOn w:val="a0"/>
    <w:uiPriority w:val="99"/>
    <w:semiHidden/>
    <w:unhideWhenUsed/>
    <w:rsid w:val="003A1689"/>
    <w:rPr>
      <w:color w:val="154C94"/>
      <w:u w:val="single"/>
    </w:rPr>
  </w:style>
  <w:style w:type="paragraph" w:customStyle="1" w:styleId="msonormal0">
    <w:name w:val="msonormal"/>
    <w:basedOn w:val="a"/>
    <w:rsid w:val="003A1689"/>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3A1689"/>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3A1689"/>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3A1689"/>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3A1689"/>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3A1689"/>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3A1689"/>
    <w:pPr>
      <w:ind w:firstLine="0"/>
      <w:jc w:val="center"/>
    </w:pPr>
    <w:rPr>
      <w:rFonts w:eastAsiaTheme="minorEastAsia" w:cs="Times New Roman"/>
      <w:b/>
      <w:bCs/>
      <w:sz w:val="24"/>
      <w:szCs w:val="24"/>
      <w:lang w:eastAsia="ru-RU"/>
    </w:rPr>
  </w:style>
  <w:style w:type="paragraph" w:customStyle="1" w:styleId="titlepr">
    <w:name w:val="titlepr"/>
    <w:basedOn w:val="a"/>
    <w:rsid w:val="003A1689"/>
    <w:pPr>
      <w:ind w:firstLine="0"/>
      <w:jc w:val="center"/>
    </w:pPr>
    <w:rPr>
      <w:rFonts w:eastAsiaTheme="minorEastAsia" w:cs="Times New Roman"/>
      <w:b/>
      <w:bCs/>
      <w:sz w:val="24"/>
      <w:szCs w:val="24"/>
      <w:lang w:eastAsia="ru-RU"/>
    </w:rPr>
  </w:style>
  <w:style w:type="paragraph" w:customStyle="1" w:styleId="agree">
    <w:name w:val="agree"/>
    <w:basedOn w:val="a"/>
    <w:rsid w:val="003A1689"/>
    <w:pPr>
      <w:spacing w:after="28"/>
      <w:ind w:firstLine="0"/>
      <w:jc w:val="left"/>
    </w:pPr>
    <w:rPr>
      <w:rFonts w:eastAsiaTheme="minorEastAsia" w:cs="Times New Roman"/>
      <w:sz w:val="22"/>
      <w:lang w:eastAsia="ru-RU"/>
    </w:rPr>
  </w:style>
  <w:style w:type="paragraph" w:customStyle="1" w:styleId="razdel">
    <w:name w:val="razdel"/>
    <w:basedOn w:val="a"/>
    <w:rsid w:val="003A1689"/>
    <w:pPr>
      <w:ind w:firstLine="567"/>
      <w:jc w:val="center"/>
    </w:pPr>
    <w:rPr>
      <w:rFonts w:eastAsiaTheme="minorEastAsia" w:cs="Times New Roman"/>
      <w:b/>
      <w:bCs/>
      <w:caps/>
      <w:sz w:val="32"/>
      <w:szCs w:val="32"/>
      <w:lang w:eastAsia="ru-RU"/>
    </w:rPr>
  </w:style>
  <w:style w:type="paragraph" w:customStyle="1" w:styleId="podrazdel">
    <w:name w:val="podrazdel"/>
    <w:basedOn w:val="a"/>
    <w:rsid w:val="003A1689"/>
    <w:pPr>
      <w:ind w:firstLine="0"/>
      <w:jc w:val="center"/>
    </w:pPr>
    <w:rPr>
      <w:rFonts w:eastAsiaTheme="minorEastAsia" w:cs="Times New Roman"/>
      <w:b/>
      <w:bCs/>
      <w:caps/>
      <w:sz w:val="24"/>
      <w:szCs w:val="24"/>
      <w:lang w:eastAsia="ru-RU"/>
    </w:rPr>
  </w:style>
  <w:style w:type="paragraph" w:customStyle="1" w:styleId="titlep">
    <w:name w:val="titlep"/>
    <w:basedOn w:val="a"/>
    <w:rsid w:val="003A168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3A1689"/>
    <w:pPr>
      <w:ind w:firstLine="0"/>
      <w:jc w:val="right"/>
    </w:pPr>
    <w:rPr>
      <w:rFonts w:eastAsiaTheme="minorEastAsia" w:cs="Times New Roman"/>
      <w:sz w:val="22"/>
      <w:lang w:eastAsia="ru-RU"/>
    </w:rPr>
  </w:style>
  <w:style w:type="paragraph" w:customStyle="1" w:styleId="titleu">
    <w:name w:val="titleu"/>
    <w:basedOn w:val="a"/>
    <w:rsid w:val="003A1689"/>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3A1689"/>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3A1689"/>
    <w:pPr>
      <w:ind w:firstLine="0"/>
      <w:jc w:val="left"/>
    </w:pPr>
    <w:rPr>
      <w:rFonts w:eastAsiaTheme="minorEastAsia" w:cs="Times New Roman"/>
      <w:sz w:val="20"/>
      <w:szCs w:val="20"/>
      <w:lang w:eastAsia="ru-RU"/>
    </w:rPr>
  </w:style>
  <w:style w:type="paragraph" w:customStyle="1" w:styleId="point">
    <w:name w:val="point"/>
    <w:basedOn w:val="a"/>
    <w:rsid w:val="003A1689"/>
    <w:pPr>
      <w:ind w:firstLine="567"/>
    </w:pPr>
    <w:rPr>
      <w:rFonts w:eastAsiaTheme="minorEastAsia" w:cs="Times New Roman"/>
      <w:sz w:val="24"/>
      <w:szCs w:val="24"/>
      <w:lang w:eastAsia="ru-RU"/>
    </w:rPr>
  </w:style>
  <w:style w:type="paragraph" w:customStyle="1" w:styleId="underpoint">
    <w:name w:val="underpoint"/>
    <w:basedOn w:val="a"/>
    <w:rsid w:val="003A1689"/>
    <w:pPr>
      <w:ind w:firstLine="567"/>
    </w:pPr>
    <w:rPr>
      <w:rFonts w:eastAsiaTheme="minorEastAsia" w:cs="Times New Roman"/>
      <w:sz w:val="24"/>
      <w:szCs w:val="24"/>
      <w:lang w:eastAsia="ru-RU"/>
    </w:rPr>
  </w:style>
  <w:style w:type="paragraph" w:customStyle="1" w:styleId="signed">
    <w:name w:val="signed"/>
    <w:basedOn w:val="a"/>
    <w:rsid w:val="003A1689"/>
    <w:pPr>
      <w:ind w:firstLine="567"/>
    </w:pPr>
    <w:rPr>
      <w:rFonts w:eastAsiaTheme="minorEastAsia" w:cs="Times New Roman"/>
      <w:sz w:val="24"/>
      <w:szCs w:val="24"/>
      <w:lang w:eastAsia="ru-RU"/>
    </w:rPr>
  </w:style>
  <w:style w:type="paragraph" w:customStyle="1" w:styleId="odobren">
    <w:name w:val="odobren"/>
    <w:basedOn w:val="a"/>
    <w:rsid w:val="003A1689"/>
    <w:pPr>
      <w:ind w:firstLine="0"/>
      <w:jc w:val="left"/>
    </w:pPr>
    <w:rPr>
      <w:rFonts w:eastAsiaTheme="minorEastAsia" w:cs="Times New Roman"/>
      <w:sz w:val="22"/>
      <w:lang w:eastAsia="ru-RU"/>
    </w:rPr>
  </w:style>
  <w:style w:type="paragraph" w:customStyle="1" w:styleId="odobren1">
    <w:name w:val="odobren1"/>
    <w:basedOn w:val="a"/>
    <w:rsid w:val="003A1689"/>
    <w:pPr>
      <w:spacing w:after="120"/>
      <w:ind w:firstLine="0"/>
      <w:jc w:val="left"/>
    </w:pPr>
    <w:rPr>
      <w:rFonts w:eastAsiaTheme="minorEastAsia" w:cs="Times New Roman"/>
      <w:sz w:val="22"/>
      <w:lang w:eastAsia="ru-RU"/>
    </w:rPr>
  </w:style>
  <w:style w:type="paragraph" w:customStyle="1" w:styleId="comment">
    <w:name w:val="comment"/>
    <w:basedOn w:val="a"/>
    <w:rsid w:val="003A1689"/>
    <w:rPr>
      <w:rFonts w:eastAsiaTheme="minorEastAsia" w:cs="Times New Roman"/>
      <w:sz w:val="20"/>
      <w:szCs w:val="20"/>
      <w:lang w:eastAsia="ru-RU"/>
    </w:rPr>
  </w:style>
  <w:style w:type="paragraph" w:customStyle="1" w:styleId="preamble">
    <w:name w:val="preamble"/>
    <w:basedOn w:val="a"/>
    <w:rsid w:val="003A1689"/>
    <w:pPr>
      <w:ind w:firstLine="567"/>
    </w:pPr>
    <w:rPr>
      <w:rFonts w:eastAsiaTheme="minorEastAsia" w:cs="Times New Roman"/>
      <w:sz w:val="24"/>
      <w:szCs w:val="24"/>
      <w:lang w:eastAsia="ru-RU"/>
    </w:rPr>
  </w:style>
  <w:style w:type="paragraph" w:customStyle="1" w:styleId="snoski">
    <w:name w:val="snoski"/>
    <w:basedOn w:val="a"/>
    <w:rsid w:val="003A1689"/>
    <w:pPr>
      <w:ind w:firstLine="567"/>
    </w:pPr>
    <w:rPr>
      <w:rFonts w:eastAsiaTheme="minorEastAsia" w:cs="Times New Roman"/>
      <w:sz w:val="20"/>
      <w:szCs w:val="20"/>
      <w:lang w:eastAsia="ru-RU"/>
    </w:rPr>
  </w:style>
  <w:style w:type="paragraph" w:customStyle="1" w:styleId="snoskiline">
    <w:name w:val="snoskiline"/>
    <w:basedOn w:val="a"/>
    <w:rsid w:val="003A1689"/>
    <w:pPr>
      <w:ind w:firstLine="0"/>
    </w:pPr>
    <w:rPr>
      <w:rFonts w:eastAsiaTheme="minorEastAsia" w:cs="Times New Roman"/>
      <w:sz w:val="20"/>
      <w:szCs w:val="20"/>
      <w:lang w:eastAsia="ru-RU"/>
    </w:rPr>
  </w:style>
  <w:style w:type="paragraph" w:customStyle="1" w:styleId="paragraph">
    <w:name w:val="paragraph"/>
    <w:basedOn w:val="a"/>
    <w:rsid w:val="003A168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3A1689"/>
    <w:pPr>
      <w:ind w:firstLine="0"/>
      <w:jc w:val="left"/>
    </w:pPr>
    <w:rPr>
      <w:rFonts w:eastAsiaTheme="minorEastAsia" w:cs="Times New Roman"/>
      <w:sz w:val="20"/>
      <w:szCs w:val="20"/>
      <w:lang w:eastAsia="ru-RU"/>
    </w:rPr>
  </w:style>
  <w:style w:type="paragraph" w:customStyle="1" w:styleId="numnrpa">
    <w:name w:val="numnrpa"/>
    <w:basedOn w:val="a"/>
    <w:rsid w:val="003A1689"/>
    <w:pPr>
      <w:ind w:firstLine="0"/>
      <w:jc w:val="left"/>
    </w:pPr>
    <w:rPr>
      <w:rFonts w:eastAsiaTheme="minorEastAsia" w:cs="Times New Roman"/>
      <w:sz w:val="36"/>
      <w:szCs w:val="36"/>
      <w:lang w:eastAsia="ru-RU"/>
    </w:rPr>
  </w:style>
  <w:style w:type="paragraph" w:customStyle="1" w:styleId="append">
    <w:name w:val="append"/>
    <w:basedOn w:val="a"/>
    <w:rsid w:val="003A1689"/>
    <w:pPr>
      <w:ind w:firstLine="0"/>
      <w:jc w:val="left"/>
    </w:pPr>
    <w:rPr>
      <w:rFonts w:eastAsiaTheme="minorEastAsia" w:cs="Times New Roman"/>
      <w:sz w:val="22"/>
      <w:lang w:eastAsia="ru-RU"/>
    </w:rPr>
  </w:style>
  <w:style w:type="paragraph" w:customStyle="1" w:styleId="prinodobren">
    <w:name w:val="prinodobren"/>
    <w:basedOn w:val="a"/>
    <w:rsid w:val="003A1689"/>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3A1689"/>
    <w:pPr>
      <w:ind w:firstLine="0"/>
      <w:jc w:val="left"/>
    </w:pPr>
    <w:rPr>
      <w:rFonts w:eastAsiaTheme="minorEastAsia" w:cs="Times New Roman"/>
      <w:sz w:val="24"/>
      <w:szCs w:val="24"/>
      <w:lang w:eastAsia="ru-RU"/>
    </w:rPr>
  </w:style>
  <w:style w:type="paragraph" w:customStyle="1" w:styleId="nonumheader">
    <w:name w:val="nonumheader"/>
    <w:basedOn w:val="a"/>
    <w:rsid w:val="003A1689"/>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3A1689"/>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3A1689"/>
    <w:pPr>
      <w:ind w:firstLine="1021"/>
    </w:pPr>
    <w:rPr>
      <w:rFonts w:eastAsiaTheme="minorEastAsia" w:cs="Times New Roman"/>
      <w:sz w:val="22"/>
      <w:lang w:eastAsia="ru-RU"/>
    </w:rPr>
  </w:style>
  <w:style w:type="paragraph" w:customStyle="1" w:styleId="agreedate">
    <w:name w:val="agreedate"/>
    <w:basedOn w:val="a"/>
    <w:rsid w:val="003A1689"/>
    <w:pPr>
      <w:ind w:firstLine="0"/>
    </w:pPr>
    <w:rPr>
      <w:rFonts w:eastAsiaTheme="minorEastAsia" w:cs="Times New Roman"/>
      <w:sz w:val="22"/>
      <w:lang w:eastAsia="ru-RU"/>
    </w:rPr>
  </w:style>
  <w:style w:type="paragraph" w:customStyle="1" w:styleId="changeadd">
    <w:name w:val="changeadd"/>
    <w:basedOn w:val="a"/>
    <w:rsid w:val="003A1689"/>
    <w:pPr>
      <w:ind w:left="1134" w:firstLine="567"/>
    </w:pPr>
    <w:rPr>
      <w:rFonts w:eastAsiaTheme="minorEastAsia" w:cs="Times New Roman"/>
      <w:sz w:val="24"/>
      <w:szCs w:val="24"/>
      <w:lang w:eastAsia="ru-RU"/>
    </w:rPr>
  </w:style>
  <w:style w:type="paragraph" w:customStyle="1" w:styleId="changei">
    <w:name w:val="changei"/>
    <w:basedOn w:val="a"/>
    <w:rsid w:val="003A1689"/>
    <w:pPr>
      <w:ind w:left="1021" w:firstLine="0"/>
      <w:jc w:val="left"/>
    </w:pPr>
    <w:rPr>
      <w:rFonts w:eastAsiaTheme="minorEastAsia" w:cs="Times New Roman"/>
      <w:sz w:val="24"/>
      <w:szCs w:val="24"/>
      <w:lang w:eastAsia="ru-RU"/>
    </w:rPr>
  </w:style>
  <w:style w:type="paragraph" w:customStyle="1" w:styleId="changeutrs">
    <w:name w:val="changeutrs"/>
    <w:basedOn w:val="a"/>
    <w:rsid w:val="003A1689"/>
    <w:pPr>
      <w:spacing w:after="240"/>
      <w:ind w:left="1134" w:firstLine="0"/>
    </w:pPr>
    <w:rPr>
      <w:rFonts w:eastAsia="Times New Roman" w:cs="Times New Roman"/>
      <w:sz w:val="24"/>
      <w:szCs w:val="24"/>
      <w:lang w:eastAsia="ru-RU"/>
    </w:rPr>
  </w:style>
  <w:style w:type="paragraph" w:customStyle="1" w:styleId="changeold">
    <w:name w:val="changeold"/>
    <w:basedOn w:val="a"/>
    <w:rsid w:val="003A168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3A1689"/>
    <w:pPr>
      <w:spacing w:after="28"/>
      <w:ind w:firstLine="0"/>
      <w:jc w:val="left"/>
    </w:pPr>
    <w:rPr>
      <w:rFonts w:eastAsiaTheme="minorEastAsia" w:cs="Times New Roman"/>
      <w:sz w:val="22"/>
      <w:lang w:eastAsia="ru-RU"/>
    </w:rPr>
  </w:style>
  <w:style w:type="paragraph" w:customStyle="1" w:styleId="cap1">
    <w:name w:val="cap1"/>
    <w:basedOn w:val="a"/>
    <w:rsid w:val="003A1689"/>
    <w:pPr>
      <w:ind w:firstLine="0"/>
      <w:jc w:val="left"/>
    </w:pPr>
    <w:rPr>
      <w:rFonts w:eastAsiaTheme="minorEastAsia" w:cs="Times New Roman"/>
      <w:sz w:val="22"/>
      <w:lang w:eastAsia="ru-RU"/>
    </w:rPr>
  </w:style>
  <w:style w:type="paragraph" w:customStyle="1" w:styleId="capu1">
    <w:name w:val="capu1"/>
    <w:basedOn w:val="a"/>
    <w:rsid w:val="003A1689"/>
    <w:pPr>
      <w:spacing w:after="120"/>
      <w:ind w:firstLine="0"/>
      <w:jc w:val="left"/>
    </w:pPr>
    <w:rPr>
      <w:rFonts w:eastAsiaTheme="minorEastAsia" w:cs="Times New Roman"/>
      <w:sz w:val="22"/>
      <w:lang w:eastAsia="ru-RU"/>
    </w:rPr>
  </w:style>
  <w:style w:type="paragraph" w:customStyle="1" w:styleId="newncpi">
    <w:name w:val="newncpi"/>
    <w:basedOn w:val="a"/>
    <w:rsid w:val="003A1689"/>
    <w:pPr>
      <w:ind w:firstLine="567"/>
    </w:pPr>
    <w:rPr>
      <w:rFonts w:eastAsiaTheme="minorEastAsia" w:cs="Times New Roman"/>
      <w:sz w:val="24"/>
      <w:szCs w:val="24"/>
      <w:lang w:eastAsia="ru-RU"/>
    </w:rPr>
  </w:style>
  <w:style w:type="paragraph" w:customStyle="1" w:styleId="newncpi0">
    <w:name w:val="newncpi0"/>
    <w:basedOn w:val="a"/>
    <w:rsid w:val="003A1689"/>
    <w:pPr>
      <w:ind w:firstLine="0"/>
    </w:pPr>
    <w:rPr>
      <w:rFonts w:eastAsiaTheme="minorEastAsia" w:cs="Times New Roman"/>
      <w:sz w:val="24"/>
      <w:szCs w:val="24"/>
      <w:lang w:eastAsia="ru-RU"/>
    </w:rPr>
  </w:style>
  <w:style w:type="paragraph" w:customStyle="1" w:styleId="newncpi1">
    <w:name w:val="newncpi1"/>
    <w:basedOn w:val="a"/>
    <w:rsid w:val="003A1689"/>
    <w:pPr>
      <w:ind w:left="567" w:firstLine="0"/>
    </w:pPr>
    <w:rPr>
      <w:rFonts w:eastAsiaTheme="minorEastAsia" w:cs="Times New Roman"/>
      <w:sz w:val="24"/>
      <w:szCs w:val="24"/>
      <w:lang w:eastAsia="ru-RU"/>
    </w:rPr>
  </w:style>
  <w:style w:type="paragraph" w:customStyle="1" w:styleId="edizmeren">
    <w:name w:val="edizmeren"/>
    <w:basedOn w:val="a"/>
    <w:rsid w:val="003A1689"/>
    <w:pPr>
      <w:ind w:firstLine="0"/>
      <w:jc w:val="right"/>
    </w:pPr>
    <w:rPr>
      <w:rFonts w:eastAsiaTheme="minorEastAsia" w:cs="Times New Roman"/>
      <w:sz w:val="20"/>
      <w:szCs w:val="20"/>
      <w:lang w:eastAsia="ru-RU"/>
    </w:rPr>
  </w:style>
  <w:style w:type="paragraph" w:customStyle="1" w:styleId="zagrazdel">
    <w:name w:val="zagrazdel"/>
    <w:basedOn w:val="a"/>
    <w:rsid w:val="003A1689"/>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3A1689"/>
    <w:pPr>
      <w:ind w:firstLine="0"/>
      <w:jc w:val="center"/>
    </w:pPr>
    <w:rPr>
      <w:rFonts w:eastAsiaTheme="minorEastAsia" w:cs="Times New Roman"/>
      <w:sz w:val="24"/>
      <w:szCs w:val="24"/>
      <w:lang w:eastAsia="ru-RU"/>
    </w:rPr>
  </w:style>
  <w:style w:type="paragraph" w:customStyle="1" w:styleId="primer">
    <w:name w:val="primer"/>
    <w:basedOn w:val="a"/>
    <w:rsid w:val="003A1689"/>
    <w:pPr>
      <w:ind w:firstLine="567"/>
    </w:pPr>
    <w:rPr>
      <w:rFonts w:eastAsiaTheme="minorEastAsia" w:cs="Times New Roman"/>
      <w:sz w:val="20"/>
      <w:szCs w:val="20"/>
      <w:lang w:eastAsia="ru-RU"/>
    </w:rPr>
  </w:style>
  <w:style w:type="paragraph" w:customStyle="1" w:styleId="withpar">
    <w:name w:val="withpar"/>
    <w:basedOn w:val="a"/>
    <w:rsid w:val="003A1689"/>
    <w:pPr>
      <w:ind w:firstLine="567"/>
    </w:pPr>
    <w:rPr>
      <w:rFonts w:eastAsiaTheme="minorEastAsia" w:cs="Times New Roman"/>
      <w:sz w:val="24"/>
      <w:szCs w:val="24"/>
      <w:lang w:eastAsia="ru-RU"/>
    </w:rPr>
  </w:style>
  <w:style w:type="paragraph" w:customStyle="1" w:styleId="withoutpar">
    <w:name w:val="withoutpar"/>
    <w:basedOn w:val="a"/>
    <w:rsid w:val="003A1689"/>
    <w:pPr>
      <w:spacing w:after="60"/>
      <w:ind w:firstLine="0"/>
    </w:pPr>
    <w:rPr>
      <w:rFonts w:eastAsiaTheme="minorEastAsia" w:cs="Times New Roman"/>
      <w:sz w:val="24"/>
      <w:szCs w:val="24"/>
      <w:lang w:eastAsia="ru-RU"/>
    </w:rPr>
  </w:style>
  <w:style w:type="paragraph" w:customStyle="1" w:styleId="undline">
    <w:name w:val="undline"/>
    <w:basedOn w:val="a"/>
    <w:rsid w:val="003A1689"/>
    <w:pPr>
      <w:ind w:firstLine="0"/>
    </w:pPr>
    <w:rPr>
      <w:rFonts w:eastAsiaTheme="minorEastAsia" w:cs="Times New Roman"/>
      <w:sz w:val="20"/>
      <w:szCs w:val="20"/>
      <w:lang w:eastAsia="ru-RU"/>
    </w:rPr>
  </w:style>
  <w:style w:type="paragraph" w:customStyle="1" w:styleId="underline">
    <w:name w:val="underline"/>
    <w:basedOn w:val="a"/>
    <w:rsid w:val="003A1689"/>
    <w:pPr>
      <w:ind w:firstLine="0"/>
    </w:pPr>
    <w:rPr>
      <w:rFonts w:eastAsiaTheme="minorEastAsia" w:cs="Times New Roman"/>
      <w:sz w:val="20"/>
      <w:szCs w:val="20"/>
      <w:lang w:eastAsia="ru-RU"/>
    </w:rPr>
  </w:style>
  <w:style w:type="paragraph" w:customStyle="1" w:styleId="ncpicomment">
    <w:name w:val="ncpicomment"/>
    <w:basedOn w:val="a"/>
    <w:rsid w:val="003A1689"/>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3A1689"/>
    <w:pPr>
      <w:ind w:left="1134" w:firstLine="0"/>
    </w:pPr>
    <w:rPr>
      <w:rFonts w:eastAsiaTheme="minorEastAsia" w:cs="Times New Roman"/>
      <w:sz w:val="24"/>
      <w:szCs w:val="24"/>
      <w:lang w:eastAsia="ru-RU"/>
    </w:rPr>
  </w:style>
  <w:style w:type="paragraph" w:customStyle="1" w:styleId="ncpidel">
    <w:name w:val="ncpidel"/>
    <w:basedOn w:val="a"/>
    <w:rsid w:val="003A1689"/>
    <w:pPr>
      <w:ind w:left="1134" w:firstLine="567"/>
    </w:pPr>
    <w:rPr>
      <w:rFonts w:eastAsiaTheme="minorEastAsia" w:cs="Times New Roman"/>
      <w:sz w:val="24"/>
      <w:szCs w:val="24"/>
      <w:lang w:eastAsia="ru-RU"/>
    </w:rPr>
  </w:style>
  <w:style w:type="paragraph" w:customStyle="1" w:styleId="tsifra">
    <w:name w:val="tsifra"/>
    <w:basedOn w:val="a"/>
    <w:rsid w:val="003A1689"/>
    <w:pPr>
      <w:ind w:firstLine="0"/>
      <w:jc w:val="left"/>
    </w:pPr>
    <w:rPr>
      <w:rFonts w:eastAsiaTheme="minorEastAsia" w:cs="Times New Roman"/>
      <w:b/>
      <w:bCs/>
      <w:sz w:val="36"/>
      <w:szCs w:val="36"/>
      <w:lang w:eastAsia="ru-RU"/>
    </w:rPr>
  </w:style>
  <w:style w:type="paragraph" w:customStyle="1" w:styleId="articleintext">
    <w:name w:val="articleintext"/>
    <w:basedOn w:val="a"/>
    <w:rsid w:val="003A1689"/>
    <w:pPr>
      <w:ind w:firstLine="567"/>
    </w:pPr>
    <w:rPr>
      <w:rFonts w:eastAsiaTheme="minorEastAsia" w:cs="Times New Roman"/>
      <w:sz w:val="24"/>
      <w:szCs w:val="24"/>
      <w:lang w:eastAsia="ru-RU"/>
    </w:rPr>
  </w:style>
  <w:style w:type="paragraph" w:customStyle="1" w:styleId="newncpiv">
    <w:name w:val="newncpiv"/>
    <w:basedOn w:val="a"/>
    <w:rsid w:val="003A1689"/>
    <w:pPr>
      <w:ind w:firstLine="567"/>
    </w:pPr>
    <w:rPr>
      <w:rFonts w:eastAsiaTheme="minorEastAsia" w:cs="Times New Roman"/>
      <w:i/>
      <w:iCs/>
      <w:sz w:val="24"/>
      <w:szCs w:val="24"/>
      <w:lang w:eastAsia="ru-RU"/>
    </w:rPr>
  </w:style>
  <w:style w:type="paragraph" w:customStyle="1" w:styleId="snoskiv">
    <w:name w:val="snoskiv"/>
    <w:basedOn w:val="a"/>
    <w:rsid w:val="003A1689"/>
    <w:pPr>
      <w:ind w:firstLine="567"/>
    </w:pPr>
    <w:rPr>
      <w:rFonts w:eastAsiaTheme="minorEastAsia" w:cs="Times New Roman"/>
      <w:i/>
      <w:iCs/>
      <w:sz w:val="20"/>
      <w:szCs w:val="20"/>
      <w:lang w:eastAsia="ru-RU"/>
    </w:rPr>
  </w:style>
  <w:style w:type="paragraph" w:customStyle="1" w:styleId="articlev">
    <w:name w:val="articlev"/>
    <w:basedOn w:val="a"/>
    <w:rsid w:val="003A1689"/>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3A168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3A1689"/>
    <w:pPr>
      <w:ind w:left="1134" w:hanging="1134"/>
      <w:jc w:val="left"/>
    </w:pPr>
    <w:rPr>
      <w:rFonts w:eastAsiaTheme="minorEastAsia" w:cs="Times New Roman"/>
      <w:sz w:val="22"/>
      <w:lang w:eastAsia="ru-RU"/>
    </w:rPr>
  </w:style>
  <w:style w:type="paragraph" w:customStyle="1" w:styleId="gosreg">
    <w:name w:val="gosreg"/>
    <w:basedOn w:val="a"/>
    <w:rsid w:val="003A1689"/>
    <w:pPr>
      <w:ind w:firstLine="0"/>
    </w:pPr>
    <w:rPr>
      <w:rFonts w:eastAsiaTheme="minorEastAsia" w:cs="Times New Roman"/>
      <w:i/>
      <w:iCs/>
      <w:sz w:val="20"/>
      <w:szCs w:val="20"/>
      <w:lang w:eastAsia="ru-RU"/>
    </w:rPr>
  </w:style>
  <w:style w:type="paragraph" w:customStyle="1" w:styleId="articlect">
    <w:name w:val="articlect"/>
    <w:basedOn w:val="a"/>
    <w:rsid w:val="003A1689"/>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3A1689"/>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3A1689"/>
    <w:pPr>
      <w:ind w:left="5103" w:firstLine="0"/>
      <w:jc w:val="left"/>
    </w:pPr>
    <w:rPr>
      <w:rFonts w:eastAsiaTheme="minorEastAsia" w:cs="Times New Roman"/>
      <w:sz w:val="24"/>
      <w:szCs w:val="24"/>
      <w:lang w:eastAsia="ru-RU"/>
    </w:rPr>
  </w:style>
  <w:style w:type="paragraph" w:customStyle="1" w:styleId="doklad">
    <w:name w:val="doklad"/>
    <w:basedOn w:val="a"/>
    <w:rsid w:val="003A1689"/>
    <w:pPr>
      <w:ind w:left="2835" w:firstLine="0"/>
      <w:jc w:val="left"/>
    </w:pPr>
    <w:rPr>
      <w:rFonts w:eastAsiaTheme="minorEastAsia" w:cs="Times New Roman"/>
      <w:sz w:val="24"/>
      <w:szCs w:val="24"/>
      <w:lang w:eastAsia="ru-RU"/>
    </w:rPr>
  </w:style>
  <w:style w:type="paragraph" w:customStyle="1" w:styleId="onpaper">
    <w:name w:val="onpaper"/>
    <w:basedOn w:val="a"/>
    <w:rsid w:val="003A1689"/>
    <w:pPr>
      <w:ind w:firstLine="567"/>
    </w:pPr>
    <w:rPr>
      <w:rFonts w:eastAsiaTheme="minorEastAsia" w:cs="Times New Roman"/>
      <w:i/>
      <w:iCs/>
      <w:sz w:val="20"/>
      <w:szCs w:val="20"/>
      <w:lang w:eastAsia="ru-RU"/>
    </w:rPr>
  </w:style>
  <w:style w:type="paragraph" w:customStyle="1" w:styleId="formula">
    <w:name w:val="formula"/>
    <w:basedOn w:val="a"/>
    <w:rsid w:val="003A1689"/>
    <w:pPr>
      <w:ind w:firstLine="0"/>
      <w:jc w:val="center"/>
    </w:pPr>
    <w:rPr>
      <w:rFonts w:eastAsiaTheme="minorEastAsia" w:cs="Times New Roman"/>
      <w:sz w:val="24"/>
      <w:szCs w:val="24"/>
      <w:lang w:eastAsia="ru-RU"/>
    </w:rPr>
  </w:style>
  <w:style w:type="paragraph" w:customStyle="1" w:styleId="tableblank">
    <w:name w:val="tableblank"/>
    <w:basedOn w:val="a"/>
    <w:rsid w:val="003A1689"/>
    <w:pPr>
      <w:ind w:firstLine="0"/>
      <w:jc w:val="left"/>
    </w:pPr>
    <w:rPr>
      <w:rFonts w:eastAsiaTheme="minorEastAsia" w:cs="Times New Roman"/>
      <w:sz w:val="24"/>
      <w:szCs w:val="24"/>
      <w:lang w:eastAsia="ru-RU"/>
    </w:rPr>
  </w:style>
  <w:style w:type="paragraph" w:customStyle="1" w:styleId="table9">
    <w:name w:val="table9"/>
    <w:basedOn w:val="a"/>
    <w:rsid w:val="003A1689"/>
    <w:pPr>
      <w:ind w:firstLine="0"/>
      <w:jc w:val="left"/>
    </w:pPr>
    <w:rPr>
      <w:rFonts w:eastAsiaTheme="minorEastAsia" w:cs="Times New Roman"/>
      <w:sz w:val="18"/>
      <w:szCs w:val="18"/>
      <w:lang w:eastAsia="ru-RU"/>
    </w:rPr>
  </w:style>
  <w:style w:type="paragraph" w:customStyle="1" w:styleId="table8">
    <w:name w:val="table8"/>
    <w:basedOn w:val="a"/>
    <w:rsid w:val="003A1689"/>
    <w:pPr>
      <w:ind w:firstLine="0"/>
      <w:jc w:val="left"/>
    </w:pPr>
    <w:rPr>
      <w:rFonts w:eastAsiaTheme="minorEastAsia" w:cs="Times New Roman"/>
      <w:sz w:val="16"/>
      <w:szCs w:val="16"/>
      <w:lang w:eastAsia="ru-RU"/>
    </w:rPr>
  </w:style>
  <w:style w:type="paragraph" w:customStyle="1" w:styleId="table7">
    <w:name w:val="table7"/>
    <w:basedOn w:val="a"/>
    <w:rsid w:val="003A1689"/>
    <w:pPr>
      <w:ind w:firstLine="0"/>
      <w:jc w:val="left"/>
    </w:pPr>
    <w:rPr>
      <w:rFonts w:eastAsiaTheme="minorEastAsia" w:cs="Times New Roman"/>
      <w:sz w:val="14"/>
      <w:szCs w:val="14"/>
      <w:lang w:eastAsia="ru-RU"/>
    </w:rPr>
  </w:style>
  <w:style w:type="paragraph" w:customStyle="1" w:styleId="begform">
    <w:name w:val="begform"/>
    <w:basedOn w:val="a"/>
    <w:rsid w:val="003A1689"/>
    <w:pPr>
      <w:ind w:firstLine="567"/>
    </w:pPr>
    <w:rPr>
      <w:rFonts w:eastAsiaTheme="minorEastAsia" w:cs="Times New Roman"/>
      <w:sz w:val="24"/>
      <w:szCs w:val="24"/>
      <w:lang w:eastAsia="ru-RU"/>
    </w:rPr>
  </w:style>
  <w:style w:type="paragraph" w:customStyle="1" w:styleId="endform">
    <w:name w:val="endform"/>
    <w:basedOn w:val="a"/>
    <w:rsid w:val="003A1689"/>
    <w:pPr>
      <w:ind w:firstLine="567"/>
    </w:pPr>
    <w:rPr>
      <w:rFonts w:eastAsiaTheme="minorEastAsia" w:cs="Times New Roman"/>
      <w:sz w:val="24"/>
      <w:szCs w:val="24"/>
      <w:lang w:eastAsia="ru-RU"/>
    </w:rPr>
  </w:style>
  <w:style w:type="paragraph" w:customStyle="1" w:styleId="snoskishablon">
    <w:name w:val="snoskishablon"/>
    <w:basedOn w:val="a"/>
    <w:rsid w:val="003A1689"/>
    <w:pPr>
      <w:ind w:firstLine="567"/>
    </w:pPr>
    <w:rPr>
      <w:rFonts w:eastAsiaTheme="minorEastAsia" w:cs="Times New Roman"/>
      <w:sz w:val="20"/>
      <w:szCs w:val="20"/>
      <w:lang w:eastAsia="ru-RU"/>
    </w:rPr>
  </w:style>
  <w:style w:type="paragraph" w:customStyle="1" w:styleId="fav">
    <w:name w:val="fav"/>
    <w:basedOn w:val="a"/>
    <w:rsid w:val="003A1689"/>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3A1689"/>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3A1689"/>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3A1689"/>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3A168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3A1689"/>
    <w:rPr>
      <w:rFonts w:ascii="Times New Roman" w:hAnsi="Times New Roman" w:cs="Times New Roman" w:hint="default"/>
      <w:caps/>
    </w:rPr>
  </w:style>
  <w:style w:type="character" w:customStyle="1" w:styleId="promulgator">
    <w:name w:val="promulgator"/>
    <w:basedOn w:val="a0"/>
    <w:rsid w:val="003A1689"/>
    <w:rPr>
      <w:rFonts w:ascii="Times New Roman" w:hAnsi="Times New Roman" w:cs="Times New Roman" w:hint="default"/>
      <w:caps/>
    </w:rPr>
  </w:style>
  <w:style w:type="character" w:customStyle="1" w:styleId="datepr">
    <w:name w:val="datepr"/>
    <w:basedOn w:val="a0"/>
    <w:rsid w:val="003A1689"/>
    <w:rPr>
      <w:rFonts w:ascii="Times New Roman" w:hAnsi="Times New Roman" w:cs="Times New Roman" w:hint="default"/>
    </w:rPr>
  </w:style>
  <w:style w:type="character" w:customStyle="1" w:styleId="datecity">
    <w:name w:val="datecity"/>
    <w:basedOn w:val="a0"/>
    <w:rsid w:val="003A1689"/>
    <w:rPr>
      <w:rFonts w:ascii="Times New Roman" w:hAnsi="Times New Roman" w:cs="Times New Roman" w:hint="default"/>
      <w:sz w:val="24"/>
      <w:szCs w:val="24"/>
    </w:rPr>
  </w:style>
  <w:style w:type="character" w:customStyle="1" w:styleId="datereg">
    <w:name w:val="datereg"/>
    <w:basedOn w:val="a0"/>
    <w:rsid w:val="003A1689"/>
    <w:rPr>
      <w:rFonts w:ascii="Times New Roman" w:hAnsi="Times New Roman" w:cs="Times New Roman" w:hint="default"/>
    </w:rPr>
  </w:style>
  <w:style w:type="character" w:customStyle="1" w:styleId="number">
    <w:name w:val="number"/>
    <w:basedOn w:val="a0"/>
    <w:rsid w:val="003A1689"/>
    <w:rPr>
      <w:rFonts w:ascii="Times New Roman" w:hAnsi="Times New Roman" w:cs="Times New Roman" w:hint="default"/>
    </w:rPr>
  </w:style>
  <w:style w:type="character" w:customStyle="1" w:styleId="bigsimbol">
    <w:name w:val="bigsimbol"/>
    <w:basedOn w:val="a0"/>
    <w:rsid w:val="003A1689"/>
    <w:rPr>
      <w:rFonts w:ascii="Times New Roman" w:hAnsi="Times New Roman" w:cs="Times New Roman" w:hint="default"/>
      <w:caps/>
    </w:rPr>
  </w:style>
  <w:style w:type="character" w:customStyle="1" w:styleId="razr">
    <w:name w:val="razr"/>
    <w:basedOn w:val="a0"/>
    <w:rsid w:val="003A1689"/>
    <w:rPr>
      <w:rFonts w:ascii="Times New Roman" w:hAnsi="Times New Roman" w:cs="Times New Roman" w:hint="default"/>
      <w:spacing w:val="30"/>
    </w:rPr>
  </w:style>
  <w:style w:type="character" w:customStyle="1" w:styleId="onesymbol">
    <w:name w:val="onesymbol"/>
    <w:basedOn w:val="a0"/>
    <w:rsid w:val="003A1689"/>
    <w:rPr>
      <w:rFonts w:ascii="Symbol" w:hAnsi="Symbol" w:hint="default"/>
    </w:rPr>
  </w:style>
  <w:style w:type="character" w:customStyle="1" w:styleId="onewind3">
    <w:name w:val="onewind3"/>
    <w:basedOn w:val="a0"/>
    <w:rsid w:val="003A1689"/>
    <w:rPr>
      <w:rFonts w:ascii="Wingdings 3" w:hAnsi="Wingdings 3" w:hint="default"/>
    </w:rPr>
  </w:style>
  <w:style w:type="character" w:customStyle="1" w:styleId="onewind2">
    <w:name w:val="onewind2"/>
    <w:basedOn w:val="a0"/>
    <w:rsid w:val="003A1689"/>
    <w:rPr>
      <w:rFonts w:ascii="Wingdings 2" w:hAnsi="Wingdings 2" w:hint="default"/>
    </w:rPr>
  </w:style>
  <w:style w:type="character" w:customStyle="1" w:styleId="onewind">
    <w:name w:val="onewind"/>
    <w:basedOn w:val="a0"/>
    <w:rsid w:val="003A1689"/>
    <w:rPr>
      <w:rFonts w:ascii="Wingdings" w:hAnsi="Wingdings" w:hint="default"/>
    </w:rPr>
  </w:style>
  <w:style w:type="character" w:customStyle="1" w:styleId="rednoun">
    <w:name w:val="rednoun"/>
    <w:basedOn w:val="a0"/>
    <w:rsid w:val="003A1689"/>
  </w:style>
  <w:style w:type="character" w:customStyle="1" w:styleId="post">
    <w:name w:val="post"/>
    <w:basedOn w:val="a0"/>
    <w:rsid w:val="003A1689"/>
    <w:rPr>
      <w:rFonts w:ascii="Times New Roman" w:hAnsi="Times New Roman" w:cs="Times New Roman" w:hint="default"/>
      <w:b/>
      <w:bCs/>
      <w:sz w:val="22"/>
      <w:szCs w:val="22"/>
    </w:rPr>
  </w:style>
  <w:style w:type="character" w:customStyle="1" w:styleId="pers">
    <w:name w:val="pers"/>
    <w:basedOn w:val="a0"/>
    <w:rsid w:val="003A1689"/>
    <w:rPr>
      <w:rFonts w:ascii="Times New Roman" w:hAnsi="Times New Roman" w:cs="Times New Roman" w:hint="default"/>
      <w:b/>
      <w:bCs/>
      <w:sz w:val="22"/>
      <w:szCs w:val="22"/>
    </w:rPr>
  </w:style>
  <w:style w:type="character" w:customStyle="1" w:styleId="arabic">
    <w:name w:val="arabic"/>
    <w:basedOn w:val="a0"/>
    <w:rsid w:val="003A1689"/>
    <w:rPr>
      <w:rFonts w:ascii="Times New Roman" w:hAnsi="Times New Roman" w:cs="Times New Roman" w:hint="default"/>
    </w:rPr>
  </w:style>
  <w:style w:type="character" w:customStyle="1" w:styleId="articlec">
    <w:name w:val="articlec"/>
    <w:basedOn w:val="a0"/>
    <w:rsid w:val="003A1689"/>
    <w:rPr>
      <w:rFonts w:ascii="Times New Roman" w:hAnsi="Times New Roman" w:cs="Times New Roman" w:hint="default"/>
      <w:b/>
      <w:bCs/>
    </w:rPr>
  </w:style>
  <w:style w:type="character" w:customStyle="1" w:styleId="roman">
    <w:name w:val="roman"/>
    <w:basedOn w:val="a0"/>
    <w:rsid w:val="003A1689"/>
    <w:rPr>
      <w:rFonts w:ascii="Arial" w:hAnsi="Arial" w:cs="Arial" w:hint="default"/>
    </w:rPr>
  </w:style>
  <w:style w:type="character" w:customStyle="1" w:styleId="snoskiindex">
    <w:name w:val="snoskiindex"/>
    <w:basedOn w:val="a0"/>
    <w:rsid w:val="003A1689"/>
    <w:rPr>
      <w:rFonts w:ascii="Times New Roman" w:hAnsi="Times New Roman" w:cs="Times New Roman" w:hint="default"/>
    </w:rPr>
  </w:style>
  <w:style w:type="table" w:customStyle="1" w:styleId="tablencpi">
    <w:name w:val="tablencpi"/>
    <w:basedOn w:val="a1"/>
    <w:rsid w:val="003A1689"/>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19109</Words>
  <Characters>108924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2023-08-28T09:31:00Z</dcterms:created>
  <dcterms:modified xsi:type="dcterms:W3CDTF">2023-08-28T09:39:00Z</dcterms:modified>
</cp:coreProperties>
</file>